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4ED" w:rsidRPr="005B4262" w:rsidRDefault="00452133" w:rsidP="00452133">
      <w:pPr>
        <w:spacing w:line="0" w:lineRule="atLeast"/>
        <w:ind w:leftChars="0" w:left="0" w:right="735" w:firstLineChars="0" w:firstLine="0"/>
        <w:jc w:val="center"/>
        <w:rPr>
          <w:b/>
          <w:sz w:val="28"/>
          <w:szCs w:val="28"/>
        </w:rPr>
      </w:pPr>
      <w:r>
        <w:rPr>
          <w:rFonts w:hint="eastAsia"/>
          <w:b/>
          <w:sz w:val="28"/>
          <w:szCs w:val="28"/>
        </w:rPr>
        <w:t>京丹後市立</w:t>
      </w:r>
      <w:r w:rsidR="002404ED">
        <w:rPr>
          <w:rFonts w:hint="eastAsia"/>
          <w:b/>
          <w:sz w:val="28"/>
          <w:szCs w:val="28"/>
        </w:rPr>
        <w:t>長岡小</w:t>
      </w:r>
      <w:r w:rsidR="002404ED" w:rsidRPr="002D104C">
        <w:rPr>
          <w:rFonts w:hint="eastAsia"/>
          <w:b/>
          <w:sz w:val="28"/>
          <w:szCs w:val="28"/>
        </w:rPr>
        <w:t>学校いじめ防止基本方針</w:t>
      </w:r>
    </w:p>
    <w:p w:rsidR="002404ED" w:rsidRPr="002404ED" w:rsidRDefault="002404ED" w:rsidP="002404ED">
      <w:pPr>
        <w:spacing w:line="0" w:lineRule="atLeast"/>
        <w:ind w:leftChars="0" w:left="0" w:right="735" w:firstLineChars="0" w:firstLine="0"/>
        <w:rPr>
          <w:b/>
          <w:sz w:val="22"/>
          <w:bdr w:val="single" w:sz="4" w:space="0" w:color="auto"/>
        </w:rPr>
      </w:pPr>
      <w:r w:rsidRPr="002404ED">
        <w:rPr>
          <w:rFonts w:hint="eastAsia"/>
          <w:b/>
          <w:sz w:val="22"/>
          <w:bdr w:val="single" w:sz="4" w:space="0" w:color="auto"/>
        </w:rPr>
        <w:t>はじめに</w:t>
      </w:r>
    </w:p>
    <w:p w:rsidR="002404ED" w:rsidRPr="002404ED" w:rsidRDefault="002404ED" w:rsidP="002404ED">
      <w:pPr>
        <w:spacing w:line="0" w:lineRule="atLeast"/>
        <w:ind w:leftChars="0" w:left="0" w:firstLineChars="0" w:firstLine="0"/>
        <w:rPr>
          <w:sz w:val="22"/>
        </w:rPr>
      </w:pPr>
      <w:r w:rsidRPr="002404ED">
        <w:rPr>
          <w:rFonts w:hint="eastAsia"/>
          <w:sz w:val="22"/>
        </w:rPr>
        <w:t xml:space="preserve">　いじめは児童の教育を受ける権利を侵害し、心身の健やかな成長及び豊かな人格の形成に甚大な影響を与えるだけでなく、その生命をも傷つける危険性を持つ。また、加害者および傍観者についても、「違いを認め、ともに歩む」という人間社会におけるもっとも大切な精神の構築に歪みを生じさせる恐れがある。</w:t>
      </w:r>
    </w:p>
    <w:p w:rsidR="002404ED" w:rsidRPr="002404ED" w:rsidRDefault="002404ED" w:rsidP="002404ED">
      <w:pPr>
        <w:spacing w:line="0" w:lineRule="atLeast"/>
        <w:ind w:leftChars="0" w:left="0" w:firstLineChars="0" w:firstLine="0"/>
        <w:rPr>
          <w:sz w:val="22"/>
        </w:rPr>
      </w:pPr>
      <w:r w:rsidRPr="002404ED">
        <w:rPr>
          <w:rFonts w:hint="eastAsia"/>
          <w:sz w:val="22"/>
        </w:rPr>
        <w:t xml:space="preserve">　また、いじめは「どの子にも起こりうる、どの子どもも被害者にも加害者にもなりうる」という事実を踏まえ、すべての児童（生徒）が安心して生活し、共に学び合い、いじめに向かわせないための教育環境づくりを家庭及び地域社会の協力も得て、すべての教職員で進めなければならない。</w:t>
      </w:r>
    </w:p>
    <w:p w:rsidR="002404ED" w:rsidRPr="002404ED" w:rsidRDefault="002404ED" w:rsidP="002404ED">
      <w:pPr>
        <w:spacing w:line="0" w:lineRule="atLeast"/>
        <w:ind w:leftChars="0" w:left="0" w:firstLineChars="0" w:firstLine="0"/>
        <w:rPr>
          <w:sz w:val="22"/>
        </w:rPr>
      </w:pPr>
      <w:r w:rsidRPr="002404ED">
        <w:rPr>
          <w:rFonts w:hint="eastAsia"/>
          <w:sz w:val="22"/>
        </w:rPr>
        <w:t xml:space="preserve">　そのために、学校は良好な友人関係や教師との信頼関係の中で、分かる授業づくりや一人一人が生かされ活躍できる学級づくり、学校づくりに取り組むことが大切である。加えて、児童（生徒）が自主的にいじめ防止に向き合う活動を取り組むことにより、児童（生徒）の集団の一員としての自覚や自信がはぐくまれ、互いを認め合う人間関係・学校風土の構築につながることが期待できる。</w:t>
      </w:r>
    </w:p>
    <w:p w:rsidR="002404ED" w:rsidRPr="002404ED" w:rsidRDefault="002404ED" w:rsidP="002404ED">
      <w:pPr>
        <w:spacing w:line="0" w:lineRule="atLeast"/>
        <w:ind w:leftChars="0" w:left="0" w:firstLineChars="100" w:firstLine="220"/>
        <w:rPr>
          <w:sz w:val="22"/>
        </w:rPr>
      </w:pPr>
      <w:r w:rsidRPr="002404ED">
        <w:rPr>
          <w:rFonts w:hint="eastAsia"/>
          <w:sz w:val="22"/>
        </w:rPr>
        <w:t>いじめの未然防止のための取組が成果を上げるためには、日常的に児童（生徒）の実態を把握し、定期的なアンケート調査などの検証を通して、改善や新たな取組の必要性について定期的に検討し、</w:t>
      </w:r>
      <w:r w:rsidRPr="002404ED">
        <w:rPr>
          <w:rFonts w:hint="eastAsia"/>
          <w:sz w:val="22"/>
        </w:rPr>
        <w:t>PDCA</w:t>
      </w:r>
      <w:r w:rsidRPr="002404ED">
        <w:rPr>
          <w:rFonts w:hint="eastAsia"/>
          <w:sz w:val="22"/>
        </w:rPr>
        <w:t>サイクルに基づく取組を継続することが重要である。あわせていじめの問題を取り扱う上で、いじめの有無やその多寡のみを評価するのではなく、日常の児童生徒理解、未然防止や、早期発見、いじめが発生した際の迅速かつ適切な情報共有や組織的な対応等が評価されることをすべての教職員へ周知徹底することが不可欠である。</w:t>
      </w:r>
    </w:p>
    <w:p w:rsidR="002404ED" w:rsidRPr="002404ED" w:rsidRDefault="002404ED" w:rsidP="002404ED">
      <w:pPr>
        <w:spacing w:line="0" w:lineRule="atLeast"/>
        <w:ind w:leftChars="0" w:left="0" w:firstLineChars="0" w:firstLine="0"/>
        <w:rPr>
          <w:sz w:val="22"/>
        </w:rPr>
      </w:pPr>
      <w:r w:rsidRPr="002404ED">
        <w:rPr>
          <w:rFonts w:hint="eastAsia"/>
          <w:sz w:val="22"/>
        </w:rPr>
        <w:t xml:space="preserve">　本校では、京丹後市・家庭その他関係者の連携の下、いじめ防止対策推進法</w:t>
      </w:r>
      <w:r>
        <w:rPr>
          <w:rFonts w:hint="eastAsia"/>
          <w:sz w:val="22"/>
        </w:rPr>
        <w:t>（</w:t>
      </w:r>
      <w:r w:rsidRPr="002404ED">
        <w:rPr>
          <w:rFonts w:hint="eastAsia"/>
          <w:sz w:val="22"/>
        </w:rPr>
        <w:t>平成</w:t>
      </w:r>
      <w:r w:rsidRPr="002404ED">
        <w:rPr>
          <w:rFonts w:hint="eastAsia"/>
          <w:sz w:val="22"/>
        </w:rPr>
        <w:t>25</w:t>
      </w:r>
      <w:r w:rsidRPr="002404ED">
        <w:rPr>
          <w:rFonts w:hint="eastAsia"/>
          <w:sz w:val="22"/>
        </w:rPr>
        <w:t>年法律第</w:t>
      </w:r>
      <w:r w:rsidRPr="002404ED">
        <w:rPr>
          <w:rFonts w:hint="eastAsia"/>
          <w:sz w:val="22"/>
        </w:rPr>
        <w:t>71</w:t>
      </w:r>
      <w:r w:rsidRPr="002404ED">
        <w:rPr>
          <w:rFonts w:hint="eastAsia"/>
          <w:sz w:val="22"/>
        </w:rPr>
        <w:t>号。以下「法」という。</w:t>
      </w:r>
      <w:r>
        <w:rPr>
          <w:rFonts w:hint="eastAsia"/>
          <w:sz w:val="22"/>
        </w:rPr>
        <w:t>）</w:t>
      </w:r>
      <w:r w:rsidRPr="002404ED">
        <w:rPr>
          <w:rFonts w:hint="eastAsia"/>
          <w:sz w:val="22"/>
        </w:rPr>
        <w:t>第</w:t>
      </w:r>
      <w:r w:rsidRPr="002404ED">
        <w:rPr>
          <w:rFonts w:hint="eastAsia"/>
          <w:sz w:val="22"/>
        </w:rPr>
        <w:t>13</w:t>
      </w:r>
      <w:r w:rsidRPr="002404ED">
        <w:rPr>
          <w:rFonts w:hint="eastAsia"/>
          <w:sz w:val="22"/>
        </w:rPr>
        <w:t>条の規定に基づき、いじめの防止、いじめの早期発見及びいじめへの対処</w:t>
      </w:r>
      <w:r>
        <w:rPr>
          <w:rFonts w:hint="eastAsia"/>
          <w:sz w:val="22"/>
        </w:rPr>
        <w:t>（</w:t>
      </w:r>
      <w:r w:rsidRPr="002404ED">
        <w:rPr>
          <w:rFonts w:hint="eastAsia"/>
          <w:sz w:val="22"/>
        </w:rPr>
        <w:t>以下「いじめの防止等」という。</w:t>
      </w:r>
      <w:r>
        <w:rPr>
          <w:rFonts w:hint="eastAsia"/>
          <w:sz w:val="22"/>
        </w:rPr>
        <w:t>）</w:t>
      </w:r>
      <w:r w:rsidRPr="002404ED">
        <w:rPr>
          <w:rFonts w:hint="eastAsia"/>
          <w:sz w:val="22"/>
        </w:rPr>
        <w:t>のための対策を、京丹後市教育委員会の「指導の重点」、並びに「学校教育指導の重点　推進上の留意点」も踏まえ、総合的かつ効果的に推進するため、京丹後市立長岡小学校いじめ防止基本方針</w:t>
      </w:r>
      <w:r w:rsidRPr="002404ED">
        <w:rPr>
          <w:rFonts w:hint="eastAsia"/>
          <w:sz w:val="22"/>
        </w:rPr>
        <w:t>(</w:t>
      </w:r>
      <w:r w:rsidRPr="002404ED">
        <w:rPr>
          <w:rFonts w:hint="eastAsia"/>
          <w:sz w:val="22"/>
        </w:rPr>
        <w:t>以下「基本方針」という。</w:t>
      </w:r>
      <w:r>
        <w:rPr>
          <w:rFonts w:hint="eastAsia"/>
          <w:sz w:val="22"/>
        </w:rPr>
        <w:t>）を</w:t>
      </w:r>
      <w:r w:rsidRPr="002404ED">
        <w:rPr>
          <w:rFonts w:hint="eastAsia"/>
          <w:sz w:val="22"/>
        </w:rPr>
        <w:t>策定する。</w:t>
      </w:r>
    </w:p>
    <w:p w:rsidR="002404ED" w:rsidRPr="002404ED" w:rsidRDefault="002404ED" w:rsidP="002404ED">
      <w:pPr>
        <w:spacing w:line="0" w:lineRule="atLeast"/>
        <w:ind w:leftChars="0" w:left="0" w:firstLineChars="0" w:firstLine="0"/>
        <w:rPr>
          <w:sz w:val="22"/>
        </w:rPr>
      </w:pPr>
    </w:p>
    <w:p w:rsidR="002404ED" w:rsidRPr="002404ED" w:rsidRDefault="002404ED" w:rsidP="002404ED">
      <w:pPr>
        <w:spacing w:line="0" w:lineRule="atLeast"/>
        <w:ind w:leftChars="0" w:left="0" w:firstLineChars="0" w:firstLine="0"/>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1</w:t>
      </w:r>
      <w:r w:rsidRPr="002404ED">
        <w:rPr>
          <w:rFonts w:hint="eastAsia"/>
          <w:b/>
          <w:sz w:val="22"/>
          <w:bdr w:val="single" w:sz="4" w:space="0" w:color="auto"/>
        </w:rPr>
        <w:t xml:space="preserve">　いじめの防止等の組織</w:t>
      </w:r>
    </w:p>
    <w:p w:rsidR="002404ED" w:rsidRPr="002404ED" w:rsidRDefault="002404ED" w:rsidP="002404ED">
      <w:pPr>
        <w:overflowPunct w:val="0"/>
        <w:spacing w:line="0" w:lineRule="atLeast"/>
        <w:ind w:left="430" w:hangingChars="100" w:hanging="220"/>
        <w:jc w:val="both"/>
        <w:textAlignment w:val="baseline"/>
        <w:rPr>
          <w:sz w:val="22"/>
        </w:rPr>
      </w:pPr>
      <w:r w:rsidRPr="002404ED">
        <w:rPr>
          <w:rFonts w:hint="eastAsia"/>
          <w:sz w:val="22"/>
        </w:rPr>
        <w:t xml:space="preserve">1  </w:t>
      </w:r>
      <w:r w:rsidRPr="002404ED">
        <w:rPr>
          <w:rFonts w:hint="eastAsia"/>
          <w:sz w:val="22"/>
        </w:rPr>
        <w:t>いじめの防止等に関する取組を実効的に行うため、校内に「いじめ対策委員会」を置く。</w:t>
      </w:r>
    </w:p>
    <w:p w:rsidR="002404ED" w:rsidRPr="002404ED" w:rsidRDefault="002404ED" w:rsidP="002404ED">
      <w:pPr>
        <w:overflowPunct w:val="0"/>
        <w:spacing w:line="0" w:lineRule="atLeast"/>
        <w:ind w:leftChars="0" w:left="440" w:hangingChars="200" w:hanging="440"/>
        <w:jc w:val="both"/>
        <w:textAlignment w:val="baseline"/>
        <w:rPr>
          <w:sz w:val="22"/>
        </w:rPr>
      </w:pPr>
      <w:r w:rsidRPr="002404ED">
        <w:rPr>
          <w:rFonts w:hint="eastAsia"/>
          <w:sz w:val="22"/>
        </w:rPr>
        <w:t xml:space="preserve">  2  </w:t>
      </w:r>
      <w:r w:rsidRPr="002404ED">
        <w:rPr>
          <w:rFonts w:hint="eastAsia"/>
          <w:sz w:val="22"/>
        </w:rPr>
        <w:t>「いじめ対策委員会」の構成員は次のとおりとし、必要に応じて担任や、</w:t>
      </w:r>
      <w:r>
        <w:rPr>
          <w:rFonts w:hint="eastAsia"/>
          <w:sz w:val="22"/>
        </w:rPr>
        <w:t>関係する教職員や専門家等</w:t>
      </w:r>
      <w:r w:rsidRPr="002404ED">
        <w:rPr>
          <w:rFonts w:hint="eastAsia"/>
          <w:sz w:val="22"/>
        </w:rPr>
        <w:t>を加えることができる。</w:t>
      </w:r>
    </w:p>
    <w:p w:rsidR="002404ED" w:rsidRPr="002404ED" w:rsidRDefault="002404ED" w:rsidP="002404ED">
      <w:pPr>
        <w:overflowPunct w:val="0"/>
        <w:spacing w:line="0" w:lineRule="atLeast"/>
        <w:ind w:leftChars="200" w:left="420" w:firstLineChars="0" w:firstLine="0"/>
        <w:jc w:val="both"/>
        <w:textAlignment w:val="baseline"/>
        <w:rPr>
          <w:sz w:val="22"/>
        </w:rPr>
      </w:pPr>
      <w:r w:rsidRPr="002404ED">
        <w:rPr>
          <w:rFonts w:hint="eastAsia"/>
          <w:sz w:val="22"/>
        </w:rPr>
        <w:t>「いじめ対策委員会」の構成員：校長・教頭</w:t>
      </w:r>
      <w:r w:rsidR="00A36729">
        <w:rPr>
          <w:rFonts w:hint="eastAsia"/>
          <w:sz w:val="22"/>
        </w:rPr>
        <w:t>・</w:t>
      </w:r>
      <w:r w:rsidRPr="002404ED">
        <w:rPr>
          <w:rFonts w:hint="eastAsia"/>
          <w:sz w:val="22"/>
        </w:rPr>
        <w:t>生徒指導主任・教育相談主任</w:t>
      </w:r>
    </w:p>
    <w:p w:rsidR="002404ED" w:rsidRPr="002404ED" w:rsidRDefault="002404ED" w:rsidP="002404ED">
      <w:pPr>
        <w:overflowPunct w:val="0"/>
        <w:spacing w:line="0" w:lineRule="atLeast"/>
        <w:ind w:leftChars="200" w:left="420" w:firstLineChars="0" w:firstLine="0"/>
        <w:jc w:val="both"/>
        <w:textAlignment w:val="baseline"/>
        <w:rPr>
          <w:sz w:val="22"/>
        </w:rPr>
      </w:pPr>
      <w:r w:rsidRPr="002404ED">
        <w:rPr>
          <w:rFonts w:hint="eastAsia"/>
          <w:sz w:val="22"/>
        </w:rPr>
        <w:t>※専門家等：スクールカウンセラー、スクールソーシャルワーカー、医師、弁護士（医師・弁護士等については、教育委員会との連携により、いじめ対策委員会への参画を要請する）</w:t>
      </w:r>
    </w:p>
    <w:p w:rsidR="002404ED" w:rsidRPr="002404ED" w:rsidRDefault="002404ED" w:rsidP="002404ED">
      <w:pPr>
        <w:overflowPunct w:val="0"/>
        <w:spacing w:line="0" w:lineRule="atLeast"/>
        <w:ind w:leftChars="0" w:left="440" w:hangingChars="200" w:hanging="440"/>
        <w:jc w:val="both"/>
        <w:textAlignment w:val="baseline"/>
        <w:rPr>
          <w:sz w:val="22"/>
        </w:rPr>
      </w:pPr>
      <w:r w:rsidRPr="002404ED">
        <w:rPr>
          <w:rFonts w:hint="eastAsia"/>
          <w:sz w:val="22"/>
        </w:rPr>
        <w:t xml:space="preserve">　　　なお、いじめの未然防止・早期発見を実効的に行うために、学校のいじめ対策の企画立案、事案対処等について、学級担任を含めたすべての教職員が経験できるようにするなど、柔軟な組織運営を推進する。</w:t>
      </w:r>
    </w:p>
    <w:p w:rsidR="002404ED" w:rsidRPr="002404ED" w:rsidRDefault="002404ED" w:rsidP="002404ED">
      <w:pPr>
        <w:overflowPunct w:val="0"/>
        <w:spacing w:line="0" w:lineRule="atLeast"/>
        <w:ind w:leftChars="0" w:left="440" w:hangingChars="200" w:hanging="440"/>
        <w:jc w:val="both"/>
        <w:textAlignment w:val="baseline"/>
        <w:rPr>
          <w:sz w:val="22"/>
        </w:rPr>
      </w:pPr>
      <w:r w:rsidRPr="002404ED">
        <w:rPr>
          <w:rFonts w:hint="eastAsia"/>
          <w:sz w:val="22"/>
        </w:rPr>
        <w:t xml:space="preserve">　</w:t>
      </w:r>
      <w:r w:rsidRPr="002404ED">
        <w:rPr>
          <w:rFonts w:hint="eastAsia"/>
          <w:sz w:val="22"/>
        </w:rPr>
        <w:t xml:space="preserve">3  </w:t>
      </w:r>
      <w:r>
        <w:rPr>
          <w:rFonts w:hint="eastAsia"/>
          <w:sz w:val="22"/>
        </w:rPr>
        <w:t>「いじめ対策委員会」は</w:t>
      </w:r>
      <w:r w:rsidR="00D82865">
        <w:rPr>
          <w:rFonts w:hint="eastAsia"/>
          <w:sz w:val="22"/>
        </w:rPr>
        <w:t>毎月</w:t>
      </w:r>
      <w:r w:rsidR="00462109">
        <w:rPr>
          <w:rFonts w:hint="eastAsia"/>
          <w:sz w:val="22"/>
        </w:rPr>
        <w:t>第２</w:t>
      </w:r>
      <w:r w:rsidR="005F53D9" w:rsidRPr="00A36729">
        <w:rPr>
          <w:rFonts w:hint="eastAsia"/>
          <w:sz w:val="22"/>
        </w:rPr>
        <w:t>金</w:t>
      </w:r>
      <w:r w:rsidRPr="002404ED">
        <w:rPr>
          <w:rFonts w:hint="eastAsia"/>
          <w:sz w:val="22"/>
        </w:rPr>
        <w:t>曜日に</w:t>
      </w:r>
      <w:r w:rsidR="00D82865">
        <w:rPr>
          <w:rFonts w:hint="eastAsia"/>
          <w:sz w:val="22"/>
        </w:rPr>
        <w:t>定例</w:t>
      </w:r>
      <w:r w:rsidRPr="002404ED">
        <w:rPr>
          <w:rFonts w:hint="eastAsia"/>
          <w:sz w:val="22"/>
        </w:rPr>
        <w:t>開催する。なお、緊急に必要があるときはこの限りではない。</w:t>
      </w:r>
    </w:p>
    <w:p w:rsidR="002404ED" w:rsidRPr="002404ED" w:rsidRDefault="002404ED" w:rsidP="002404ED">
      <w:pPr>
        <w:overflowPunct w:val="0"/>
        <w:spacing w:line="0" w:lineRule="atLeast"/>
        <w:ind w:leftChars="0" w:left="0" w:firstLineChars="0" w:firstLine="0"/>
        <w:jc w:val="both"/>
        <w:textAlignment w:val="baseline"/>
        <w:rPr>
          <w:sz w:val="22"/>
        </w:rPr>
      </w:pPr>
      <w:r w:rsidRPr="002404ED">
        <w:rPr>
          <w:rFonts w:hint="eastAsia"/>
          <w:sz w:val="22"/>
        </w:rPr>
        <w:t xml:space="preserve">　</w:t>
      </w:r>
      <w:r w:rsidRPr="002404ED">
        <w:rPr>
          <w:rFonts w:hint="eastAsia"/>
          <w:sz w:val="22"/>
        </w:rPr>
        <w:t xml:space="preserve">4  </w:t>
      </w:r>
      <w:r w:rsidRPr="002404ED">
        <w:rPr>
          <w:rFonts w:hint="eastAsia"/>
          <w:sz w:val="22"/>
        </w:rPr>
        <w:t>「いじめ対策委員会」では、次のことを行う。</w:t>
      </w:r>
    </w:p>
    <w:p w:rsidR="002404ED" w:rsidRPr="002404ED" w:rsidRDefault="002404ED" w:rsidP="002404ED">
      <w:pPr>
        <w:overflowPunct w:val="0"/>
        <w:spacing w:line="0" w:lineRule="atLeast"/>
        <w:ind w:leftChars="0" w:left="0" w:firstLineChars="150" w:firstLine="330"/>
        <w:jc w:val="both"/>
        <w:textAlignment w:val="baseline"/>
        <w:rPr>
          <w:sz w:val="22"/>
        </w:rPr>
      </w:pPr>
      <w:r w:rsidRPr="002404ED">
        <w:rPr>
          <w:rFonts w:asciiTheme="minorEastAsia" w:hAnsiTheme="minorEastAsia" w:hint="eastAsia"/>
          <w:sz w:val="22"/>
        </w:rPr>
        <w:t>(1)</w:t>
      </w:r>
      <w:r w:rsidRPr="002404ED">
        <w:rPr>
          <w:rFonts w:hint="eastAsia"/>
          <w:sz w:val="22"/>
        </w:rPr>
        <w:t xml:space="preserve">　基本方針に基づく取組の実施、具体的な行動計画の作成、実行、検証、修正</w:t>
      </w:r>
    </w:p>
    <w:p w:rsid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(2)　児童（生徒）や保護者へ学期ごと等にいじめ防止等組織の役割（いじめの相談･通報の窓口である</w:t>
      </w:r>
    </w:p>
    <w:p w:rsidR="002404ED" w:rsidRPr="002404ED" w:rsidRDefault="002404ED" w:rsidP="002404ED">
      <w:pPr>
        <w:overflowPunct w:val="0"/>
        <w:spacing w:line="0" w:lineRule="atLeast"/>
        <w:ind w:leftChars="0" w:left="0" w:firstLineChars="350" w:firstLine="770"/>
        <w:jc w:val="both"/>
        <w:textAlignment w:val="baseline"/>
        <w:rPr>
          <w:rFonts w:asciiTheme="minorEastAsia" w:hAnsiTheme="minorEastAsia"/>
          <w:sz w:val="22"/>
        </w:rPr>
      </w:pPr>
      <w:r w:rsidRPr="002404ED">
        <w:rPr>
          <w:rFonts w:asciiTheme="minorEastAsia" w:hAnsiTheme="minorEastAsia" w:hint="eastAsia"/>
          <w:sz w:val="22"/>
        </w:rPr>
        <w:t>こと等）を周知するとともに、基本方針の説明を行う。</w:t>
      </w:r>
    </w:p>
    <w:p w:rsidR="002404ED" w:rsidRP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(3)　警察や児童相談所等の関係機関、弁護士事務所や医療等の専門機関との連携</w:t>
      </w:r>
    </w:p>
    <w:p w:rsidR="002404ED" w:rsidRP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(4)　いじめの疑いや児童（生徒）の問題行動などに係る情報の収集と記録、共有</w:t>
      </w:r>
    </w:p>
    <w:p w:rsid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(5)　いじめの疑いに係る情報に対して、関係する児童（生徒）への事実関係の聴取、指導や支援の体制</w:t>
      </w:r>
    </w:p>
    <w:p w:rsidR="002404ED" w:rsidRPr="002404ED" w:rsidRDefault="002404ED" w:rsidP="002404ED">
      <w:pPr>
        <w:overflowPunct w:val="0"/>
        <w:spacing w:line="0" w:lineRule="atLeast"/>
        <w:ind w:leftChars="0" w:left="0" w:firstLineChars="350" w:firstLine="770"/>
        <w:jc w:val="both"/>
        <w:textAlignment w:val="baseline"/>
        <w:rPr>
          <w:rFonts w:asciiTheme="minorEastAsia" w:hAnsiTheme="minorEastAsia"/>
          <w:sz w:val="22"/>
        </w:rPr>
      </w:pPr>
      <w:r w:rsidRPr="002404ED">
        <w:rPr>
          <w:rFonts w:asciiTheme="minorEastAsia" w:hAnsiTheme="minorEastAsia" w:hint="eastAsia"/>
          <w:sz w:val="22"/>
        </w:rPr>
        <w:t>及び保護者との連携等対応方針の決定</w:t>
      </w:r>
    </w:p>
    <w:p w:rsidR="002404ED" w:rsidRP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(6)　重大事態が疑われる事案が発生したときに、その原因がいじめにあるかの判定および報告</w:t>
      </w:r>
    </w:p>
    <w:p w:rsidR="002404ED" w:rsidRP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(7)　重大事態に係る事実関係を明確にするための調査、記録及び報告</w:t>
      </w:r>
    </w:p>
    <w:p w:rsidR="00D82865" w:rsidRPr="002404ED" w:rsidRDefault="002404ED" w:rsidP="00D82865">
      <w:pPr>
        <w:overflowPunct w:val="0"/>
        <w:spacing w:line="0" w:lineRule="atLeast"/>
        <w:ind w:leftChars="150" w:left="755" w:hangingChars="200" w:hanging="440"/>
        <w:jc w:val="both"/>
        <w:textAlignment w:val="baseline"/>
        <w:rPr>
          <w:rFonts w:asciiTheme="minorEastAsia" w:hAnsiTheme="minorEastAsia"/>
          <w:sz w:val="22"/>
        </w:rPr>
      </w:pPr>
      <w:r w:rsidRPr="002404ED">
        <w:rPr>
          <w:rFonts w:asciiTheme="minorEastAsia" w:hAnsiTheme="minorEastAsia" w:hint="eastAsia"/>
          <w:sz w:val="22"/>
        </w:rPr>
        <w:t>(8)　重大事態に係る調査において教育委員会と連携し、可能な限り弁護士や医師等の専門家の参画を</w:t>
      </w:r>
      <w:r w:rsidR="00E719AA">
        <w:rPr>
          <w:rFonts w:asciiTheme="minorEastAsia" w:hAnsiTheme="minorEastAsia" w:hint="eastAsia"/>
          <w:sz w:val="22"/>
        </w:rPr>
        <w:t xml:space="preserve">　</w:t>
      </w:r>
      <w:r w:rsidRPr="002404ED">
        <w:rPr>
          <w:rFonts w:asciiTheme="minorEastAsia" w:hAnsiTheme="minorEastAsia" w:hint="eastAsia"/>
          <w:sz w:val="22"/>
        </w:rPr>
        <w:t>要請する。</w:t>
      </w:r>
    </w:p>
    <w:p w:rsidR="002404ED" w:rsidRDefault="002404ED" w:rsidP="002404ED">
      <w:pPr>
        <w:overflowPunct w:val="0"/>
        <w:spacing w:line="0" w:lineRule="atLeast"/>
        <w:ind w:leftChars="0" w:left="0" w:firstLineChars="150" w:firstLine="330"/>
        <w:jc w:val="both"/>
        <w:textAlignment w:val="baseline"/>
        <w:rPr>
          <w:rFonts w:asciiTheme="minorEastAsia" w:hAnsiTheme="minorEastAsia"/>
          <w:sz w:val="22"/>
        </w:rPr>
      </w:pPr>
      <w:r w:rsidRPr="002404ED">
        <w:rPr>
          <w:rFonts w:asciiTheme="minorEastAsia" w:hAnsiTheme="minorEastAsia" w:hint="eastAsia"/>
          <w:sz w:val="22"/>
        </w:rPr>
        <w:t>(9) 当該重</w:t>
      </w:r>
      <w:r w:rsidRPr="002404ED">
        <w:rPr>
          <w:rFonts w:hint="eastAsia"/>
          <w:sz w:val="22"/>
        </w:rPr>
        <w:t>大事態を踏まえた同種の事態の発生防止のための取組の推進</w:t>
      </w:r>
    </w:p>
    <w:p w:rsidR="00D82865" w:rsidRDefault="00D82865" w:rsidP="002175AF">
      <w:pPr>
        <w:overflowPunct w:val="0"/>
        <w:spacing w:line="0" w:lineRule="atLeast"/>
        <w:ind w:leftChars="0" w:left="0" w:firstLineChars="150" w:firstLine="331"/>
        <w:jc w:val="both"/>
        <w:textAlignment w:val="baseline"/>
        <w:rPr>
          <w:b/>
          <w:sz w:val="22"/>
          <w:bdr w:val="single" w:sz="4" w:space="0" w:color="auto"/>
        </w:rPr>
      </w:pPr>
    </w:p>
    <w:p w:rsidR="00D82865" w:rsidRDefault="00D82865" w:rsidP="002175AF">
      <w:pPr>
        <w:overflowPunct w:val="0"/>
        <w:spacing w:line="0" w:lineRule="atLeast"/>
        <w:ind w:leftChars="0" w:left="0" w:firstLineChars="150" w:firstLine="331"/>
        <w:jc w:val="both"/>
        <w:textAlignment w:val="baseline"/>
        <w:rPr>
          <w:b/>
          <w:sz w:val="22"/>
          <w:bdr w:val="single" w:sz="4" w:space="0" w:color="auto"/>
        </w:rPr>
      </w:pPr>
    </w:p>
    <w:p w:rsidR="00D82865" w:rsidRDefault="00D82865" w:rsidP="002175AF">
      <w:pPr>
        <w:overflowPunct w:val="0"/>
        <w:spacing w:line="0" w:lineRule="atLeast"/>
        <w:ind w:leftChars="0" w:left="0" w:firstLineChars="150" w:firstLine="331"/>
        <w:jc w:val="both"/>
        <w:textAlignment w:val="baseline"/>
        <w:rPr>
          <w:b/>
          <w:sz w:val="22"/>
          <w:bdr w:val="single" w:sz="4" w:space="0" w:color="auto"/>
        </w:rPr>
      </w:pPr>
    </w:p>
    <w:p w:rsidR="002404ED" w:rsidRPr="002404ED" w:rsidRDefault="002404ED" w:rsidP="002175AF">
      <w:pPr>
        <w:overflowPunct w:val="0"/>
        <w:spacing w:line="0" w:lineRule="atLeast"/>
        <w:ind w:leftChars="0" w:left="0" w:firstLineChars="150" w:firstLine="331"/>
        <w:jc w:val="both"/>
        <w:textAlignment w:val="baseline"/>
        <w:rPr>
          <w:rFonts w:asciiTheme="minorEastAsia" w:hAnsiTheme="minorEastAsia"/>
          <w:sz w:val="22"/>
        </w:rPr>
      </w:pPr>
      <w:r w:rsidRPr="002404ED">
        <w:rPr>
          <w:rFonts w:hint="eastAsia"/>
          <w:b/>
          <w:sz w:val="22"/>
          <w:bdr w:val="single" w:sz="4" w:space="0" w:color="auto"/>
        </w:rPr>
        <w:lastRenderedPageBreak/>
        <w:t>第</w:t>
      </w:r>
      <w:r w:rsidRPr="002404ED">
        <w:rPr>
          <w:rFonts w:hint="eastAsia"/>
          <w:b/>
          <w:sz w:val="22"/>
          <w:bdr w:val="single" w:sz="4" w:space="0" w:color="auto"/>
        </w:rPr>
        <w:t>2</w:t>
      </w:r>
      <w:r w:rsidRPr="002404ED">
        <w:rPr>
          <w:rFonts w:hint="eastAsia"/>
          <w:b/>
          <w:sz w:val="22"/>
          <w:bdr w:val="single" w:sz="4" w:space="0" w:color="auto"/>
        </w:rPr>
        <w:t xml:space="preserve">　いじめの未然防止</w:t>
      </w:r>
    </w:p>
    <w:p w:rsidR="002404ED" w:rsidRPr="002404ED" w:rsidRDefault="002404ED" w:rsidP="002404ED">
      <w:pPr>
        <w:spacing w:line="0" w:lineRule="atLeast"/>
        <w:ind w:leftChars="0" w:left="550" w:hangingChars="250" w:hanging="550"/>
        <w:rPr>
          <w:b/>
          <w:sz w:val="22"/>
        </w:rPr>
      </w:pPr>
      <w:r w:rsidRPr="002404ED">
        <w:rPr>
          <w:rFonts w:hint="eastAsia"/>
          <w:sz w:val="22"/>
        </w:rPr>
        <w:t xml:space="preserve">　</w:t>
      </w:r>
      <w:r w:rsidRPr="002404ED">
        <w:rPr>
          <w:rFonts w:hint="eastAsia"/>
          <w:b/>
          <w:sz w:val="22"/>
        </w:rPr>
        <w:t>1</w:t>
      </w:r>
      <w:r w:rsidRPr="002404ED">
        <w:rPr>
          <w:rFonts w:hint="eastAsia"/>
          <w:b/>
          <w:sz w:val="22"/>
        </w:rPr>
        <w:t xml:space="preserve">　基本的な考え方</w:t>
      </w:r>
    </w:p>
    <w:p w:rsidR="002404ED" w:rsidRPr="002404ED" w:rsidRDefault="002404ED" w:rsidP="002404ED">
      <w:pPr>
        <w:overflowPunct w:val="0"/>
        <w:spacing w:line="0" w:lineRule="atLeast"/>
        <w:ind w:leftChars="150" w:left="315" w:firstLineChars="100" w:firstLine="220"/>
        <w:jc w:val="both"/>
        <w:textAlignment w:val="baseline"/>
        <w:rPr>
          <w:rFonts w:ascii="ＭＳ 明朝" w:eastAsia="ＭＳ 明朝" w:hAnsi="Times New Roman" w:cs="ＭＳ 明朝"/>
          <w:color w:val="000000"/>
          <w:kern w:val="0"/>
          <w:sz w:val="22"/>
        </w:rPr>
      </w:pPr>
      <w:r w:rsidRPr="002404ED">
        <w:rPr>
          <w:rFonts w:ascii="ＭＳ 明朝" w:eastAsia="ＭＳ 明朝" w:hAnsi="Times New Roman" w:cs="ＭＳ 明朝" w:hint="eastAsia"/>
          <w:color w:val="000000"/>
          <w:kern w:val="0"/>
          <w:sz w:val="22"/>
        </w:rPr>
        <w:t>いじめは、どの子どもにも起こりうるものであるとともに、どの子どもも加害者にも被害者にもなりうるものである。また、いじめの背景には子どもの心の問題とともに家庭、友人関係、学校などの環境の問題があり、複雑に絡み合っていると言われている。</w:t>
      </w:r>
    </w:p>
    <w:p w:rsidR="002404ED" w:rsidRPr="002404ED" w:rsidRDefault="002404ED" w:rsidP="002404ED">
      <w:pPr>
        <w:overflowPunct w:val="0"/>
        <w:spacing w:line="0" w:lineRule="atLeast"/>
        <w:ind w:leftChars="150" w:left="315" w:firstLineChars="100" w:firstLine="22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ＭＳ 明朝" w:hint="eastAsia"/>
          <w:color w:val="000000"/>
          <w:kern w:val="0"/>
          <w:sz w:val="22"/>
        </w:rPr>
        <w:t>これらのことを踏まえて、すべての児童を対象に互いの個性や価値観の違いを認め、自己を尊重し、他者を尊重するなど豊かな感性をはぐくむ学</w:t>
      </w:r>
      <w:r>
        <w:rPr>
          <w:rFonts w:ascii="ＭＳ 明朝" w:eastAsia="ＭＳ 明朝" w:hAnsi="Times New Roman" w:cs="ＭＳ 明朝" w:hint="eastAsia"/>
          <w:color w:val="000000"/>
          <w:kern w:val="0"/>
          <w:sz w:val="22"/>
        </w:rPr>
        <w:t>級作りを実践し、児童</w:t>
      </w:r>
      <w:r w:rsidRPr="002404ED">
        <w:rPr>
          <w:rFonts w:ascii="ＭＳ 明朝" w:eastAsia="ＭＳ 明朝" w:hAnsi="Times New Roman" w:cs="ＭＳ 明朝" w:hint="eastAsia"/>
          <w:color w:val="000000"/>
          <w:kern w:val="0"/>
          <w:sz w:val="22"/>
        </w:rPr>
        <w:t>と教員との信頼関係を高めながら、いじめを許さない集団作りのために、児童が自主的にいじめ問題について考え、議論すること等のいじめ防止に資する活動に取り組む。合わせて、全教職員がＰＴＡ等と一体となって継続的に取組を行う。</w:t>
      </w:r>
    </w:p>
    <w:p w:rsidR="002404ED" w:rsidRPr="002404ED" w:rsidRDefault="002404ED" w:rsidP="002404ED">
      <w:pPr>
        <w:spacing w:line="0" w:lineRule="atLeast"/>
        <w:ind w:leftChars="0" w:left="550" w:hangingChars="250" w:hanging="550"/>
        <w:rPr>
          <w:sz w:val="22"/>
        </w:rPr>
      </w:pPr>
      <w:r w:rsidRPr="002404ED">
        <w:rPr>
          <w:rFonts w:hint="eastAsia"/>
          <w:sz w:val="22"/>
        </w:rPr>
        <w:t xml:space="preserve"> </w:t>
      </w:r>
    </w:p>
    <w:p w:rsidR="002404ED" w:rsidRPr="002404ED" w:rsidRDefault="002404ED" w:rsidP="002404ED">
      <w:pPr>
        <w:spacing w:line="0" w:lineRule="atLeast"/>
        <w:ind w:leftChars="0" w:left="552" w:hangingChars="250" w:hanging="552"/>
        <w:rPr>
          <w:sz w:val="22"/>
        </w:rPr>
      </w:pPr>
      <w:r w:rsidRPr="002404ED">
        <w:rPr>
          <w:rFonts w:hint="eastAsia"/>
          <w:b/>
          <w:sz w:val="22"/>
        </w:rPr>
        <w:t xml:space="preserve">　</w:t>
      </w:r>
      <w:r w:rsidRPr="002404ED">
        <w:rPr>
          <w:rFonts w:hint="eastAsia"/>
          <w:sz w:val="22"/>
        </w:rPr>
        <w:t xml:space="preserve"> </w:t>
      </w:r>
      <w:r w:rsidRPr="002404ED">
        <w:rPr>
          <w:rFonts w:asciiTheme="minorEastAsia" w:hAnsiTheme="minorEastAsia" w:hint="eastAsia"/>
          <w:sz w:val="22"/>
        </w:rPr>
        <w:t xml:space="preserve">(1) </w:t>
      </w:r>
      <w:r w:rsidRPr="002404ED">
        <w:rPr>
          <w:rFonts w:hint="eastAsia"/>
          <w:sz w:val="22"/>
        </w:rPr>
        <w:t xml:space="preserve"> </w:t>
      </w:r>
      <w:r w:rsidRPr="002404ED">
        <w:rPr>
          <w:rFonts w:hint="eastAsia"/>
          <w:sz w:val="22"/>
        </w:rPr>
        <w:t>分かりやすく規律ある授業の推進</w:t>
      </w:r>
    </w:p>
    <w:p w:rsidR="002175AF" w:rsidRDefault="002404ED" w:rsidP="002404ED">
      <w:pPr>
        <w:spacing w:line="0" w:lineRule="atLeast"/>
        <w:ind w:leftChars="0" w:left="550" w:hangingChars="250" w:hanging="550"/>
        <w:rPr>
          <w:sz w:val="22"/>
        </w:rPr>
      </w:pPr>
      <w:r w:rsidRPr="002404ED">
        <w:rPr>
          <w:rFonts w:hint="eastAsia"/>
          <w:sz w:val="22"/>
        </w:rPr>
        <w:t xml:space="preserve">　　・肯定的な評価を大切にする授業づくり　　・少人数授業の推進</w:t>
      </w:r>
      <w:r w:rsidR="002175AF">
        <w:rPr>
          <w:rFonts w:hint="eastAsia"/>
          <w:sz w:val="22"/>
        </w:rPr>
        <w:t xml:space="preserve">　　・言語活動の充実</w:t>
      </w:r>
    </w:p>
    <w:p w:rsidR="002404ED" w:rsidRPr="002404ED" w:rsidRDefault="002175AF" w:rsidP="002404ED">
      <w:pPr>
        <w:spacing w:line="0" w:lineRule="atLeast"/>
        <w:ind w:leftChars="0" w:left="550" w:hangingChars="250" w:hanging="550"/>
        <w:rPr>
          <w:sz w:val="22"/>
        </w:rPr>
      </w:pPr>
      <w:r>
        <w:rPr>
          <w:rFonts w:hint="eastAsia"/>
          <w:sz w:val="22"/>
        </w:rPr>
        <w:t xml:space="preserve">　　</w:t>
      </w:r>
      <w:r w:rsidR="002404ED" w:rsidRPr="002404ED">
        <w:rPr>
          <w:rFonts w:hint="eastAsia"/>
          <w:sz w:val="22"/>
        </w:rPr>
        <w:t>・定期的な授業評価の実施と活用</w:t>
      </w:r>
      <w:r>
        <w:rPr>
          <w:rFonts w:hint="eastAsia"/>
          <w:sz w:val="22"/>
        </w:rPr>
        <w:t xml:space="preserve">　　　</w:t>
      </w:r>
      <w:r w:rsidR="002404ED" w:rsidRPr="002404ED">
        <w:rPr>
          <w:rFonts w:hint="eastAsia"/>
          <w:sz w:val="22"/>
        </w:rPr>
        <w:t xml:space="preserve">　　・授業研究の推進</w:t>
      </w:r>
      <w:r w:rsidR="002404ED">
        <w:rPr>
          <w:rFonts w:hint="eastAsia"/>
          <w:sz w:val="22"/>
        </w:rPr>
        <w:t xml:space="preserve">　　　</w:t>
      </w:r>
      <w:r w:rsidR="002404ED" w:rsidRPr="002404ED">
        <w:rPr>
          <w:rFonts w:hint="eastAsia"/>
          <w:sz w:val="22"/>
        </w:rPr>
        <w:t>・ベル着の徹底</w:t>
      </w:r>
    </w:p>
    <w:p w:rsidR="002404ED" w:rsidRPr="002404ED" w:rsidRDefault="002404ED" w:rsidP="002404ED">
      <w:pPr>
        <w:spacing w:line="0" w:lineRule="atLeast"/>
        <w:ind w:leftChars="0" w:left="550" w:hangingChars="250" w:hanging="550"/>
        <w:rPr>
          <w:sz w:val="22"/>
        </w:rPr>
      </w:pPr>
      <w:r w:rsidRPr="002404ED">
        <w:rPr>
          <w:rFonts w:hint="eastAsia"/>
          <w:sz w:val="22"/>
        </w:rPr>
        <w:t xml:space="preserve">　　・教室環境の整備</w:t>
      </w:r>
    </w:p>
    <w:p w:rsidR="002404ED" w:rsidRPr="002404ED" w:rsidRDefault="002404ED" w:rsidP="002404ED">
      <w:pPr>
        <w:spacing w:line="0" w:lineRule="atLeast"/>
        <w:ind w:leftChars="0" w:left="550" w:hangingChars="250" w:hanging="550"/>
        <w:rPr>
          <w:rFonts w:asciiTheme="minorEastAsia" w:hAnsiTheme="minorEastAsia"/>
          <w:sz w:val="22"/>
        </w:rPr>
      </w:pPr>
      <w:r w:rsidRPr="002404ED">
        <w:rPr>
          <w:rFonts w:hint="eastAsia"/>
          <w:sz w:val="22"/>
        </w:rPr>
        <w:t xml:space="preserve">　</w:t>
      </w:r>
      <w:r w:rsidRPr="002404ED">
        <w:rPr>
          <w:rFonts w:hint="eastAsia"/>
          <w:sz w:val="22"/>
        </w:rPr>
        <w:t xml:space="preserve"> </w:t>
      </w:r>
      <w:r w:rsidRPr="002404ED">
        <w:rPr>
          <w:rFonts w:asciiTheme="minorEastAsia" w:hAnsiTheme="minorEastAsia" w:hint="eastAsia"/>
          <w:sz w:val="22"/>
        </w:rPr>
        <w:t>(2)  自己有用感をはぐくむ取組の推進</w:t>
      </w:r>
    </w:p>
    <w:p w:rsidR="002404ED" w:rsidRP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・行事等を活用し生徒指導の三機能が生かされた学校・学級づくり</w:t>
      </w:r>
    </w:p>
    <w:p w:rsidR="002404ED" w:rsidRP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・就学前から10年間を見通した</w:t>
      </w:r>
      <w:r w:rsidR="00895210">
        <w:rPr>
          <w:rFonts w:asciiTheme="minorEastAsia" w:hAnsiTheme="minorEastAsia" w:hint="eastAsia"/>
          <w:sz w:val="22"/>
        </w:rPr>
        <w:t>保幼</w:t>
      </w:r>
      <w:r w:rsidRPr="002404ED">
        <w:rPr>
          <w:rFonts w:asciiTheme="minorEastAsia" w:hAnsiTheme="minorEastAsia" w:hint="eastAsia"/>
          <w:sz w:val="22"/>
        </w:rPr>
        <w:t>小中一貫教育の推進</w:t>
      </w:r>
    </w:p>
    <w:p w:rsid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・異年齢集団による各種行事、取組の実施</w:t>
      </w:r>
    </w:p>
    <w:p w:rsidR="00C5796A" w:rsidRPr="00A36729" w:rsidRDefault="00194581" w:rsidP="002404ED">
      <w:pPr>
        <w:spacing w:line="0" w:lineRule="atLeast"/>
        <w:ind w:leftChars="0" w:left="550" w:hangingChars="250" w:hanging="550"/>
        <w:rPr>
          <w:rFonts w:asciiTheme="minorEastAsia" w:hAnsiTheme="minorEastAsia"/>
          <w:sz w:val="22"/>
        </w:rPr>
      </w:pPr>
      <w:r>
        <w:rPr>
          <w:rFonts w:asciiTheme="minorEastAsia" w:hAnsiTheme="minorEastAsia" w:hint="eastAsia"/>
          <w:sz w:val="22"/>
        </w:rPr>
        <w:t xml:space="preserve">　　・</w:t>
      </w:r>
      <w:r w:rsidRPr="00A36729">
        <w:rPr>
          <w:rFonts w:asciiTheme="minorEastAsia" w:hAnsiTheme="minorEastAsia" w:hint="eastAsia"/>
          <w:sz w:val="22"/>
        </w:rPr>
        <w:t>児童生徒の個性の発見</w:t>
      </w:r>
    </w:p>
    <w:p w:rsidR="00C5796A" w:rsidRPr="00A36729" w:rsidRDefault="00C5796A" w:rsidP="00C5796A">
      <w:pPr>
        <w:spacing w:line="0" w:lineRule="atLeast"/>
        <w:ind w:leftChars="200" w:left="530" w:hangingChars="50" w:hanging="110"/>
        <w:rPr>
          <w:rFonts w:asciiTheme="minorEastAsia" w:hAnsiTheme="minorEastAsia"/>
          <w:sz w:val="22"/>
        </w:rPr>
      </w:pPr>
      <w:r w:rsidRPr="00A36729">
        <w:rPr>
          <w:rFonts w:asciiTheme="minorEastAsia" w:hAnsiTheme="minorEastAsia" w:hint="eastAsia"/>
          <w:sz w:val="22"/>
        </w:rPr>
        <w:t>・良さや</w:t>
      </w:r>
      <w:r w:rsidR="00194581" w:rsidRPr="00A36729">
        <w:rPr>
          <w:rFonts w:asciiTheme="minorEastAsia" w:hAnsiTheme="minorEastAsia" w:hint="eastAsia"/>
          <w:sz w:val="22"/>
        </w:rPr>
        <w:t>可能性の</w:t>
      </w:r>
      <w:r w:rsidRPr="00A36729">
        <w:rPr>
          <w:rFonts w:asciiTheme="minorEastAsia" w:hAnsiTheme="minorEastAsia" w:hint="eastAsia"/>
          <w:sz w:val="22"/>
        </w:rPr>
        <w:t>伸長</w:t>
      </w:r>
    </w:p>
    <w:p w:rsidR="00194581" w:rsidRPr="00A36729" w:rsidRDefault="00C5796A" w:rsidP="00C5796A">
      <w:pPr>
        <w:spacing w:line="0" w:lineRule="atLeast"/>
        <w:ind w:leftChars="200" w:left="530" w:hangingChars="50" w:hanging="110"/>
        <w:rPr>
          <w:rFonts w:asciiTheme="minorEastAsia" w:hAnsiTheme="minorEastAsia"/>
          <w:sz w:val="22"/>
        </w:rPr>
      </w:pPr>
      <w:r w:rsidRPr="00A36729">
        <w:rPr>
          <w:rFonts w:asciiTheme="minorEastAsia" w:hAnsiTheme="minorEastAsia" w:hint="eastAsia"/>
          <w:sz w:val="22"/>
        </w:rPr>
        <w:t>・社会的資質・能力の発達の支持</w:t>
      </w:r>
    </w:p>
    <w:p w:rsidR="002404ED" w:rsidRP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(3)  豊かな心をはぐくむ取組の推進</w:t>
      </w:r>
    </w:p>
    <w:p w:rsid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・道徳教育、人権教育の推進、異文化等を含む多様な価値観の尊重</w:t>
      </w:r>
    </w:p>
    <w:p w:rsidR="00FE58B4" w:rsidRPr="00C5796A" w:rsidRDefault="00FE58B4" w:rsidP="002404ED">
      <w:pPr>
        <w:spacing w:line="0" w:lineRule="atLeast"/>
        <w:ind w:leftChars="0" w:left="550" w:hangingChars="250" w:hanging="550"/>
        <w:rPr>
          <w:rFonts w:asciiTheme="minorEastAsia" w:hAnsiTheme="minorEastAsia"/>
          <w:dstrike/>
          <w:sz w:val="22"/>
        </w:rPr>
      </w:pPr>
      <w:r>
        <w:rPr>
          <w:rFonts w:asciiTheme="minorEastAsia" w:hAnsiTheme="minorEastAsia" w:hint="eastAsia"/>
          <w:sz w:val="22"/>
        </w:rPr>
        <w:t xml:space="preserve">　　</w:t>
      </w:r>
      <w:r w:rsidR="00A36729" w:rsidRPr="00A36729">
        <w:rPr>
          <w:rFonts w:asciiTheme="minorEastAsia" w:hAnsiTheme="minorEastAsia" w:hint="eastAsia"/>
          <w:sz w:val="22"/>
        </w:rPr>
        <w:t>・</w:t>
      </w:r>
      <w:r w:rsidRPr="00E87ADD">
        <w:rPr>
          <w:rFonts w:asciiTheme="minorEastAsia" w:hAnsiTheme="minorEastAsia" w:hint="eastAsia"/>
          <w:sz w:val="22"/>
        </w:rPr>
        <w:t>感染症</w:t>
      </w:r>
      <w:bookmarkStart w:id="0" w:name="_GoBack"/>
      <w:r w:rsidR="00E87ADD" w:rsidRPr="00A36729">
        <w:rPr>
          <w:rFonts w:asciiTheme="minorEastAsia" w:hAnsiTheme="minorEastAsia" w:hint="eastAsia"/>
          <w:sz w:val="22"/>
        </w:rPr>
        <w:t>等</w:t>
      </w:r>
      <w:bookmarkEnd w:id="0"/>
      <w:r w:rsidRPr="00E87ADD">
        <w:rPr>
          <w:rFonts w:asciiTheme="minorEastAsia" w:hAnsiTheme="minorEastAsia" w:hint="eastAsia"/>
          <w:sz w:val="22"/>
        </w:rPr>
        <w:t>に起因した差別やいじめの発生の防止</w:t>
      </w:r>
    </w:p>
    <w:p w:rsidR="002404ED" w:rsidRPr="002404ED" w:rsidRDefault="002404ED" w:rsidP="002404ED">
      <w:pPr>
        <w:spacing w:line="0" w:lineRule="atLeast"/>
        <w:ind w:leftChars="0" w:left="550" w:hangingChars="250" w:hanging="550"/>
        <w:rPr>
          <w:rFonts w:asciiTheme="minorEastAsia" w:hAnsiTheme="minorEastAsia"/>
          <w:sz w:val="22"/>
        </w:rPr>
      </w:pPr>
      <w:r w:rsidRPr="002404ED">
        <w:rPr>
          <w:rFonts w:asciiTheme="minorEastAsia" w:hAnsiTheme="minorEastAsia" w:hint="eastAsia"/>
          <w:sz w:val="22"/>
        </w:rPr>
        <w:t xml:space="preserve">　　・体験活動、地域学習、読書活動の推進</w:t>
      </w:r>
      <w:r w:rsidR="002175AF">
        <w:rPr>
          <w:rFonts w:asciiTheme="minorEastAsia" w:hAnsiTheme="minorEastAsia" w:hint="eastAsia"/>
          <w:sz w:val="22"/>
        </w:rPr>
        <w:t xml:space="preserve">　　　　</w:t>
      </w:r>
      <w:r w:rsidRPr="002404ED">
        <w:rPr>
          <w:rFonts w:asciiTheme="minorEastAsia" w:hAnsiTheme="minorEastAsia" w:hint="eastAsia"/>
          <w:sz w:val="22"/>
        </w:rPr>
        <w:t xml:space="preserve">　　・規範意識、コミュニケーション能力の向上</w:t>
      </w:r>
    </w:p>
    <w:p w:rsidR="002404ED" w:rsidRPr="002404ED" w:rsidRDefault="002404ED" w:rsidP="002404ED">
      <w:pPr>
        <w:spacing w:line="0" w:lineRule="atLeast"/>
        <w:ind w:leftChars="150" w:left="535" w:hangingChars="100" w:hanging="220"/>
        <w:rPr>
          <w:rFonts w:asciiTheme="minorEastAsia" w:hAnsiTheme="minorEastAsia"/>
          <w:sz w:val="22"/>
        </w:rPr>
      </w:pPr>
      <w:r w:rsidRPr="002404ED">
        <w:rPr>
          <w:rFonts w:asciiTheme="minorEastAsia" w:hAnsiTheme="minorEastAsia" w:hint="eastAsia"/>
          <w:sz w:val="22"/>
        </w:rPr>
        <w:t>(4)  いじめについて理解を深める取組の推進</w:t>
      </w:r>
    </w:p>
    <w:p w:rsidR="002404ED" w:rsidRPr="002404ED" w:rsidRDefault="002404ED" w:rsidP="002404ED">
      <w:pPr>
        <w:spacing w:line="0" w:lineRule="atLeast"/>
        <w:ind w:leftChars="200" w:left="530" w:hangingChars="50" w:hanging="110"/>
        <w:rPr>
          <w:rFonts w:asciiTheme="minorEastAsia" w:hAnsiTheme="minorEastAsia"/>
          <w:sz w:val="22"/>
        </w:rPr>
      </w:pPr>
      <w:r w:rsidRPr="002404ED">
        <w:rPr>
          <w:rFonts w:asciiTheme="minorEastAsia" w:hAnsiTheme="minorEastAsia" w:hint="eastAsia"/>
          <w:sz w:val="22"/>
        </w:rPr>
        <w:t>・学級活動、全校集会など特別活動の活用</w:t>
      </w:r>
      <w:r w:rsidR="002175AF">
        <w:rPr>
          <w:rFonts w:asciiTheme="minorEastAsia" w:hAnsiTheme="minorEastAsia" w:hint="eastAsia"/>
          <w:sz w:val="22"/>
        </w:rPr>
        <w:t xml:space="preserve">　　　　　</w:t>
      </w:r>
      <w:r w:rsidRPr="002404ED">
        <w:rPr>
          <w:rFonts w:asciiTheme="minorEastAsia" w:hAnsiTheme="minorEastAsia" w:hint="eastAsia"/>
          <w:sz w:val="22"/>
        </w:rPr>
        <w:t>・人権週間、旬間での実施</w:t>
      </w:r>
    </w:p>
    <w:p w:rsidR="002404ED" w:rsidRPr="002404ED" w:rsidRDefault="002404ED" w:rsidP="002404ED">
      <w:pPr>
        <w:spacing w:line="0" w:lineRule="atLeast"/>
        <w:ind w:leftChars="200" w:left="530" w:hangingChars="50" w:hanging="110"/>
        <w:rPr>
          <w:rFonts w:asciiTheme="minorEastAsia" w:hAnsiTheme="minorEastAsia"/>
          <w:sz w:val="22"/>
        </w:rPr>
      </w:pPr>
      <w:r w:rsidRPr="002404ED">
        <w:rPr>
          <w:rFonts w:asciiTheme="minorEastAsia" w:hAnsiTheme="minorEastAsia" w:hint="eastAsia"/>
          <w:sz w:val="22"/>
        </w:rPr>
        <w:t>・SOSの出し方教室など、いじめへの対応策を学ぶ活動の推進</w:t>
      </w:r>
    </w:p>
    <w:p w:rsidR="002404ED" w:rsidRPr="002404ED" w:rsidRDefault="002404ED" w:rsidP="002404ED">
      <w:pPr>
        <w:spacing w:line="0" w:lineRule="atLeast"/>
        <w:ind w:leftChars="0" w:left="0" w:firstLineChars="100" w:firstLine="220"/>
        <w:rPr>
          <w:rFonts w:asciiTheme="minorEastAsia" w:hAnsiTheme="minorEastAsia"/>
          <w:sz w:val="22"/>
        </w:rPr>
      </w:pPr>
      <w:r w:rsidRPr="002404ED">
        <w:rPr>
          <w:rFonts w:asciiTheme="minorEastAsia" w:hAnsiTheme="minorEastAsia" w:hint="eastAsia"/>
          <w:sz w:val="22"/>
        </w:rPr>
        <w:t xml:space="preserve"> (5)  いじめについて、児童の主体的な活動の推進</w:t>
      </w:r>
    </w:p>
    <w:p w:rsidR="002404ED" w:rsidRPr="002404ED" w:rsidRDefault="002404ED" w:rsidP="002404ED">
      <w:pPr>
        <w:spacing w:line="0" w:lineRule="atLeast"/>
        <w:ind w:leftChars="0" w:left="0" w:firstLineChars="100" w:firstLine="220"/>
        <w:rPr>
          <w:rFonts w:asciiTheme="minorEastAsia" w:hAnsiTheme="minorEastAsia"/>
          <w:sz w:val="22"/>
        </w:rPr>
      </w:pPr>
      <w:r w:rsidRPr="002404ED">
        <w:rPr>
          <w:rFonts w:asciiTheme="minorEastAsia" w:hAnsiTheme="minorEastAsia" w:hint="eastAsia"/>
          <w:sz w:val="22"/>
        </w:rPr>
        <w:t xml:space="preserve">　・児童会活動、各種委員会活動、学級活動の充実</w:t>
      </w:r>
    </w:p>
    <w:p w:rsidR="002404ED" w:rsidRPr="002404ED" w:rsidRDefault="002404ED" w:rsidP="002404ED">
      <w:pPr>
        <w:spacing w:line="0" w:lineRule="atLeast"/>
        <w:ind w:leftChars="0" w:left="0" w:firstLineChars="0" w:firstLine="0"/>
        <w:rPr>
          <w:rFonts w:asciiTheme="minorEastAsia" w:hAnsiTheme="minorEastAsia"/>
          <w:sz w:val="22"/>
        </w:rPr>
      </w:pPr>
      <w:r w:rsidRPr="002404ED">
        <w:rPr>
          <w:rFonts w:asciiTheme="minorEastAsia" w:hAnsiTheme="minorEastAsia" w:hint="eastAsia"/>
          <w:sz w:val="22"/>
        </w:rPr>
        <w:t xml:space="preserve">   (6)  教職員の資質能力の向上を図る取組の推進</w:t>
      </w:r>
    </w:p>
    <w:p w:rsidR="002404ED" w:rsidRPr="002404ED" w:rsidRDefault="002404ED" w:rsidP="002404ED">
      <w:pPr>
        <w:spacing w:line="0" w:lineRule="atLeast"/>
        <w:ind w:leftChars="0" w:left="0" w:firstLineChars="0" w:firstLine="0"/>
        <w:rPr>
          <w:sz w:val="22"/>
        </w:rPr>
      </w:pPr>
      <w:r w:rsidRPr="002404ED">
        <w:rPr>
          <w:rFonts w:asciiTheme="minorEastAsia" w:hAnsiTheme="minorEastAsia" w:hint="eastAsia"/>
          <w:sz w:val="22"/>
        </w:rPr>
        <w:t xml:space="preserve">　　・校内</w:t>
      </w:r>
      <w:r w:rsidRPr="002404ED">
        <w:rPr>
          <w:rFonts w:hint="eastAsia"/>
          <w:sz w:val="22"/>
        </w:rPr>
        <w:t>研修の実施</w:t>
      </w:r>
      <w:r>
        <w:rPr>
          <w:rFonts w:hint="eastAsia"/>
          <w:sz w:val="22"/>
        </w:rPr>
        <w:t>（年間２</w:t>
      </w:r>
      <w:r w:rsidRPr="002404ED">
        <w:rPr>
          <w:rFonts w:hint="eastAsia"/>
          <w:sz w:val="22"/>
        </w:rPr>
        <w:t>回程度</w:t>
      </w:r>
      <w:r>
        <w:rPr>
          <w:rFonts w:hint="eastAsia"/>
          <w:sz w:val="22"/>
        </w:rPr>
        <w:t>）</w:t>
      </w:r>
      <w:r w:rsidR="002175AF">
        <w:rPr>
          <w:rFonts w:hint="eastAsia"/>
          <w:sz w:val="22"/>
        </w:rPr>
        <w:t xml:space="preserve">　　　　　　</w:t>
      </w:r>
      <w:r w:rsidRPr="002404ED">
        <w:rPr>
          <w:rFonts w:hint="eastAsia"/>
          <w:sz w:val="22"/>
        </w:rPr>
        <w:t xml:space="preserve">　　・公的な校外研修等の有効な活用</w:t>
      </w:r>
    </w:p>
    <w:p w:rsidR="002404ED" w:rsidRPr="002404ED" w:rsidRDefault="002404ED" w:rsidP="002404ED">
      <w:pPr>
        <w:spacing w:line="0" w:lineRule="atLeast"/>
        <w:ind w:leftChars="0" w:left="0" w:firstLineChars="150" w:firstLine="330"/>
        <w:rPr>
          <w:sz w:val="22"/>
        </w:rPr>
      </w:pPr>
      <w:r w:rsidRPr="002404ED">
        <w:rPr>
          <w:rFonts w:asciiTheme="minorEastAsia" w:hAnsiTheme="minorEastAsia" w:hint="eastAsia"/>
          <w:sz w:val="22"/>
        </w:rPr>
        <w:t>(7)</w:t>
      </w:r>
      <w:r w:rsidRPr="002404ED">
        <w:rPr>
          <w:rFonts w:hint="eastAsia"/>
          <w:sz w:val="22"/>
        </w:rPr>
        <w:t xml:space="preserve">  </w:t>
      </w:r>
      <w:r>
        <w:rPr>
          <w:rFonts w:hint="eastAsia"/>
          <w:sz w:val="22"/>
        </w:rPr>
        <w:t>配慮が必要な児童</w:t>
      </w:r>
      <w:r w:rsidRPr="002404ED">
        <w:rPr>
          <w:rFonts w:hint="eastAsia"/>
          <w:sz w:val="22"/>
        </w:rPr>
        <w:t>への合理的配慮の推進</w:t>
      </w:r>
    </w:p>
    <w:p w:rsidR="002404ED" w:rsidRPr="002404ED" w:rsidRDefault="002404ED" w:rsidP="002404ED">
      <w:pPr>
        <w:spacing w:line="0" w:lineRule="atLeast"/>
        <w:ind w:leftChars="0" w:left="0" w:firstLineChars="200" w:firstLine="440"/>
        <w:rPr>
          <w:sz w:val="22"/>
        </w:rPr>
      </w:pPr>
      <w:r w:rsidRPr="002404ED">
        <w:rPr>
          <w:rFonts w:hint="eastAsia"/>
          <w:sz w:val="22"/>
        </w:rPr>
        <w:t>・配慮が必要なすべての児童※への合理的な配慮や支援の推進</w:t>
      </w:r>
    </w:p>
    <w:p w:rsidR="002404ED" w:rsidRPr="002404ED" w:rsidRDefault="002404ED" w:rsidP="002404ED">
      <w:pPr>
        <w:spacing w:line="0" w:lineRule="atLeast"/>
        <w:ind w:leftChars="0" w:left="0" w:firstLineChars="200" w:firstLine="440"/>
        <w:rPr>
          <w:sz w:val="22"/>
        </w:rPr>
      </w:pPr>
      <w:r w:rsidRPr="002404ED">
        <w:rPr>
          <w:rFonts w:hint="eastAsia"/>
          <w:sz w:val="22"/>
        </w:rPr>
        <w:t xml:space="preserve">　※</w:t>
      </w:r>
      <w:r>
        <w:rPr>
          <w:rFonts w:hint="eastAsia"/>
          <w:sz w:val="22"/>
        </w:rPr>
        <w:t>配慮が必要な児童</w:t>
      </w:r>
      <w:r w:rsidRPr="002404ED">
        <w:rPr>
          <w:rFonts w:hint="eastAsia"/>
          <w:sz w:val="22"/>
        </w:rPr>
        <w:t>：障害（診断の有無は問わない）のある児童</w:t>
      </w:r>
      <w:r>
        <w:rPr>
          <w:rFonts w:hint="eastAsia"/>
          <w:sz w:val="22"/>
        </w:rPr>
        <w:t>、</w:t>
      </w:r>
      <w:r w:rsidRPr="002404ED">
        <w:rPr>
          <w:rFonts w:hint="eastAsia"/>
          <w:sz w:val="22"/>
        </w:rPr>
        <w:t>外国にルーツを持つ児童</w:t>
      </w:r>
    </w:p>
    <w:p w:rsidR="002404ED" w:rsidRPr="002404ED" w:rsidRDefault="002404ED" w:rsidP="002404ED">
      <w:pPr>
        <w:spacing w:line="0" w:lineRule="atLeast"/>
        <w:ind w:leftChars="200" w:left="640" w:hangingChars="100" w:hanging="220"/>
        <w:rPr>
          <w:sz w:val="22"/>
        </w:rPr>
      </w:pPr>
      <w:r w:rsidRPr="002404ED">
        <w:rPr>
          <w:rFonts w:hint="eastAsia"/>
          <w:sz w:val="22"/>
        </w:rPr>
        <w:t>・合理的配慮を行う上で、保護者との連携や周囲の児童に対する必要な指導を組織的に実施</w:t>
      </w:r>
    </w:p>
    <w:p w:rsidR="002404ED" w:rsidRPr="002404ED" w:rsidRDefault="002404ED" w:rsidP="002404ED">
      <w:pPr>
        <w:spacing w:line="0" w:lineRule="atLeast"/>
        <w:ind w:leftChars="0" w:left="0" w:firstLineChars="0" w:firstLine="0"/>
        <w:rPr>
          <w:sz w:val="22"/>
        </w:rPr>
      </w:pPr>
    </w:p>
    <w:p w:rsidR="002404ED" w:rsidRPr="002404ED" w:rsidRDefault="002404ED" w:rsidP="002404ED">
      <w:pPr>
        <w:spacing w:line="0" w:lineRule="atLeast"/>
        <w:ind w:leftChars="0" w:left="552" w:hangingChars="250" w:hanging="552"/>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3</w:t>
      </w:r>
      <w:r w:rsidRPr="002404ED">
        <w:rPr>
          <w:rFonts w:hint="eastAsia"/>
          <w:b/>
          <w:sz w:val="22"/>
          <w:bdr w:val="single" w:sz="4" w:space="0" w:color="auto"/>
        </w:rPr>
        <w:t xml:space="preserve">　いじめの早期発見</w:t>
      </w:r>
    </w:p>
    <w:p w:rsidR="002404ED" w:rsidRPr="002404ED" w:rsidRDefault="002404ED" w:rsidP="002404ED">
      <w:pPr>
        <w:spacing w:line="0" w:lineRule="atLeast"/>
        <w:ind w:leftChars="0" w:left="550" w:hangingChars="250" w:hanging="550"/>
        <w:rPr>
          <w:sz w:val="22"/>
        </w:rPr>
      </w:pPr>
      <w:r w:rsidRPr="002404ED">
        <w:rPr>
          <w:rFonts w:hint="eastAsia"/>
          <w:sz w:val="22"/>
        </w:rPr>
        <w:t xml:space="preserve">　</w:t>
      </w:r>
      <w:r w:rsidRPr="002404ED">
        <w:rPr>
          <w:rFonts w:hint="eastAsia"/>
          <w:sz w:val="22"/>
        </w:rPr>
        <w:t xml:space="preserve">1  </w:t>
      </w:r>
      <w:r w:rsidRPr="002404ED">
        <w:rPr>
          <w:rFonts w:hint="eastAsia"/>
          <w:sz w:val="22"/>
        </w:rPr>
        <w:t>基本的な考え方</w:t>
      </w:r>
    </w:p>
    <w:p w:rsidR="002404ED" w:rsidRPr="002404ED" w:rsidRDefault="002404ED" w:rsidP="002404ED">
      <w:pPr>
        <w:spacing w:line="0" w:lineRule="atLeast"/>
        <w:ind w:leftChars="200" w:left="420" w:firstLineChars="100" w:firstLine="220"/>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いじめは遊びやふざけあいを装ったり、教職員のわかりにくい場所や時間に行われたりするなど、教職員が気づきにくく判断しにくい形で行われることを認識することが必要である。また、けんかやふざけ合いであっても、見えない所で被害が発生</w:t>
      </w:r>
      <w:r>
        <w:rPr>
          <w:rFonts w:ascii="ＭＳ 明朝" w:eastAsia="ＭＳ 明朝" w:hAnsi="ＭＳ 明朝" w:cs="ＭＳ 明朝" w:hint="eastAsia"/>
          <w:color w:val="000000"/>
          <w:kern w:val="0"/>
          <w:sz w:val="22"/>
        </w:rPr>
        <w:t>している場合もあるため、背景にある事情の調査を行い、児童</w:t>
      </w:r>
      <w:r w:rsidRPr="002404ED">
        <w:rPr>
          <w:rFonts w:ascii="ＭＳ 明朝" w:eastAsia="ＭＳ 明朝" w:hAnsi="ＭＳ 明朝" w:cs="ＭＳ 明朝" w:hint="eastAsia"/>
          <w:color w:val="000000"/>
          <w:kern w:val="0"/>
          <w:sz w:val="22"/>
        </w:rPr>
        <w:t>の感じる被害性に着目し、いじめに該当するか否かを判断する必要がある。</w:t>
      </w:r>
    </w:p>
    <w:p w:rsidR="002404ED" w:rsidRPr="002404ED" w:rsidRDefault="002404ED" w:rsidP="002404ED">
      <w:pPr>
        <w:spacing w:line="0" w:lineRule="atLeast"/>
        <w:ind w:leftChars="200" w:left="420" w:firstLineChars="100" w:firstLine="220"/>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これらのことを踏まえ、児童(生徒)が示す変化や危険信号を見逃さないように、日頃からの児童の見守りや信頼関係の構築等に努める。</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p>
    <w:p w:rsidR="002404ED" w:rsidRPr="002404ED" w:rsidRDefault="002404ED" w:rsidP="002404ED">
      <w:pPr>
        <w:overflowPunct w:val="0"/>
        <w:spacing w:line="0" w:lineRule="atLeast"/>
        <w:ind w:leftChars="0" w:left="0" w:firstLineChars="100" w:firstLine="221"/>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b/>
          <w:color w:val="000000"/>
          <w:kern w:val="0"/>
          <w:sz w:val="22"/>
        </w:rPr>
        <w:t xml:space="preserve">2  </w:t>
      </w:r>
      <w:r w:rsidRPr="002404ED">
        <w:rPr>
          <w:rFonts w:ascii="ＭＳ 明朝" w:eastAsia="ＭＳ 明朝" w:hAnsi="ＭＳ 明朝" w:cs="ＭＳ 明朝" w:hint="eastAsia"/>
          <w:color w:val="000000"/>
          <w:kern w:val="0"/>
          <w:sz w:val="22"/>
        </w:rPr>
        <w:t>いじめの早期発見のための取組</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(1)</w:t>
      </w:r>
      <w:r w:rsidRPr="002404ED">
        <w:rPr>
          <w:rFonts w:ascii="ＭＳ 明朝" w:eastAsia="ＭＳ 明朝" w:hAnsi="ＭＳ 明朝" w:cs="ＭＳ 明朝" w:hint="eastAsia"/>
          <w:color w:val="000000"/>
          <w:kern w:val="0"/>
          <w:sz w:val="22"/>
        </w:rPr>
        <w:t xml:space="preserve">　情報の集約と共有</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・いじめに関する情報については、些細なことも含め「いじめ対策委員会」で情報を共有する。</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・「いじめ対策委員会」で共有された情報については、各学年主任を通じて全教職員で共有する。</w:t>
      </w:r>
    </w:p>
    <w:p w:rsidR="002404ED" w:rsidRDefault="002404ED" w:rsidP="002404ED">
      <w:pPr>
        <w:overflowPunct w:val="0"/>
        <w:spacing w:line="0" w:lineRule="atLeast"/>
        <w:ind w:leftChars="0" w:left="0" w:firstLineChars="0" w:firstLine="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 xml:space="preserve">　　・緊急の場合は、職員会議等で情報を共有する。</w:t>
      </w:r>
    </w:p>
    <w:p w:rsidR="00C5796A" w:rsidRPr="002404ED" w:rsidRDefault="00C5796A" w:rsidP="002404ED">
      <w:pPr>
        <w:overflowPunct w:val="0"/>
        <w:spacing w:line="0" w:lineRule="atLeast"/>
        <w:ind w:leftChars="0" w:left="0" w:firstLineChars="0" w:firstLine="0"/>
        <w:jc w:val="both"/>
        <w:textAlignment w:val="baseline"/>
        <w:rPr>
          <w:rFonts w:ascii="ＭＳ 明朝" w:eastAsia="ＭＳ 明朝" w:hAnsi="ＭＳ 明朝" w:cs="ＭＳ 明朝"/>
          <w:color w:val="000000"/>
          <w:kern w:val="0"/>
          <w:sz w:val="22"/>
        </w:rPr>
      </w:pP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lastRenderedPageBreak/>
        <w:t xml:space="preserve"> (2)</w:t>
      </w:r>
      <w:r w:rsidRPr="002404ED">
        <w:rPr>
          <w:rFonts w:ascii="ＭＳ 明朝" w:eastAsia="ＭＳ 明朝" w:hAnsi="ＭＳ 明朝" w:cs="ＭＳ 明朝" w:hint="eastAsia"/>
          <w:color w:val="000000"/>
          <w:kern w:val="0"/>
          <w:sz w:val="22"/>
        </w:rPr>
        <w:t xml:space="preserve">　学期毎に全児童を対象としたアンケート調査及び聞き取り調査を実施</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・アンケート調査　：</w:t>
      </w:r>
      <w:r w:rsidR="009A5910">
        <w:rPr>
          <w:rFonts w:ascii="ＭＳ 明朝" w:eastAsia="ＭＳ 明朝" w:hAnsi="ＭＳ 明朝" w:cs="ＭＳ 明朝" w:hint="eastAsia"/>
          <w:color w:val="000000"/>
          <w:kern w:val="0"/>
          <w:sz w:val="22"/>
        </w:rPr>
        <w:t>6</w:t>
      </w:r>
      <w:r w:rsidRPr="002404ED">
        <w:rPr>
          <w:rFonts w:ascii="ＭＳ 明朝" w:eastAsia="ＭＳ 明朝" w:hAnsi="ＭＳ 明朝" w:cs="ＭＳ 明朝" w:hint="eastAsia"/>
          <w:color w:val="000000"/>
          <w:kern w:val="0"/>
          <w:sz w:val="22"/>
        </w:rPr>
        <w:t>月、1</w:t>
      </w:r>
      <w:r w:rsidR="009A5910">
        <w:rPr>
          <w:rFonts w:ascii="ＭＳ 明朝" w:eastAsia="ＭＳ 明朝" w:hAnsi="ＭＳ 明朝" w:cs="ＭＳ 明朝" w:hint="eastAsia"/>
          <w:color w:val="000000"/>
          <w:kern w:val="0"/>
          <w:sz w:val="22"/>
        </w:rPr>
        <w:t>1</w:t>
      </w:r>
      <w:r w:rsidRPr="002404ED">
        <w:rPr>
          <w:rFonts w:ascii="ＭＳ 明朝" w:eastAsia="ＭＳ 明朝" w:hAnsi="ＭＳ 明朝" w:cs="ＭＳ 明朝" w:hint="eastAsia"/>
          <w:color w:val="000000"/>
          <w:kern w:val="0"/>
          <w:sz w:val="22"/>
        </w:rPr>
        <w:t xml:space="preserve">月、2月　</w:t>
      </w:r>
    </w:p>
    <w:p w:rsidR="002404ED" w:rsidRPr="002404ED" w:rsidRDefault="002404ED" w:rsidP="002404ED">
      <w:pPr>
        <w:overflowPunct w:val="0"/>
        <w:spacing w:line="0" w:lineRule="atLeast"/>
        <w:ind w:leftChars="0" w:left="0" w:firstLineChars="0" w:firstLine="0"/>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 xml:space="preserve">　　・聞き取り調査　　：</w:t>
      </w:r>
      <w:r w:rsidR="009A5910">
        <w:rPr>
          <w:rFonts w:ascii="ＭＳ 明朝" w:eastAsia="ＭＳ 明朝" w:hAnsi="ＭＳ 明朝" w:cs="ＭＳ 明朝" w:hint="eastAsia"/>
          <w:color w:val="000000"/>
          <w:kern w:val="0"/>
          <w:sz w:val="22"/>
        </w:rPr>
        <w:t>6</w:t>
      </w:r>
      <w:r w:rsidRPr="002404ED">
        <w:rPr>
          <w:rFonts w:ascii="ＭＳ 明朝" w:eastAsia="ＭＳ 明朝" w:hAnsi="ＭＳ 明朝" w:cs="ＭＳ 明朝" w:hint="eastAsia"/>
          <w:color w:val="000000"/>
          <w:kern w:val="0"/>
          <w:sz w:val="22"/>
        </w:rPr>
        <w:t>月、1</w:t>
      </w:r>
      <w:r w:rsidR="009A5910">
        <w:rPr>
          <w:rFonts w:ascii="ＭＳ 明朝" w:eastAsia="ＭＳ 明朝" w:hAnsi="ＭＳ 明朝" w:cs="ＭＳ 明朝" w:hint="eastAsia"/>
          <w:color w:val="000000"/>
          <w:kern w:val="0"/>
          <w:sz w:val="22"/>
        </w:rPr>
        <w:t>1</w:t>
      </w:r>
      <w:r w:rsidRPr="002404ED">
        <w:rPr>
          <w:rFonts w:ascii="ＭＳ 明朝" w:eastAsia="ＭＳ 明朝" w:hAnsi="ＭＳ 明朝" w:cs="ＭＳ 明朝" w:hint="eastAsia"/>
          <w:color w:val="000000"/>
          <w:kern w:val="0"/>
          <w:sz w:val="22"/>
        </w:rPr>
        <w:t>月、2月　(※アンケート後に実施する。)</w:t>
      </w:r>
    </w:p>
    <w:p w:rsidR="00895210" w:rsidRDefault="002404ED" w:rsidP="002404ED">
      <w:pPr>
        <w:overflowPunct w:val="0"/>
        <w:spacing w:line="0" w:lineRule="atLeast"/>
        <w:ind w:leftChars="0" w:left="0" w:firstLineChars="0" w:firstLine="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(3)</w:t>
      </w:r>
      <w:r w:rsidRPr="002404ED">
        <w:rPr>
          <w:rFonts w:ascii="ＭＳ 明朝" w:eastAsia="ＭＳ 明朝" w:hAnsi="ＭＳ 明朝" w:cs="ＭＳ 明朝" w:hint="eastAsia"/>
          <w:color w:val="000000"/>
          <w:kern w:val="0"/>
          <w:sz w:val="22"/>
        </w:rPr>
        <w:t xml:space="preserve">　相談体制の整備と周知</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・年２回教育相談週間を実施する。（７月、12月）</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・スクールカウンセラーやスクールソーシャルワーカー等と情報を共有する。</w:t>
      </w:r>
    </w:p>
    <w:p w:rsidR="002404ED" w:rsidRPr="002404ED" w:rsidRDefault="002404ED" w:rsidP="002404ED">
      <w:pPr>
        <w:spacing w:line="0" w:lineRule="atLeast"/>
        <w:ind w:leftChars="0" w:left="550" w:hangingChars="250" w:hanging="550"/>
        <w:rPr>
          <w:sz w:val="22"/>
        </w:rPr>
      </w:pPr>
      <w:r w:rsidRPr="002404ED">
        <w:rPr>
          <w:rFonts w:ascii="ＭＳ 明朝" w:eastAsia="ＭＳ 明朝" w:hAnsi="ＭＳ 明朝" w:cs="ＭＳ 明朝" w:hint="eastAsia"/>
          <w:color w:val="000000"/>
          <w:kern w:val="0"/>
          <w:sz w:val="22"/>
        </w:rPr>
        <w:t xml:space="preserve">　　・校内相談窓口を設置し、学校説明会や全校集会等で学期ごとに児童及び保護者に周知する。</w:t>
      </w:r>
    </w:p>
    <w:p w:rsidR="002404ED" w:rsidRPr="002404ED" w:rsidRDefault="002404ED" w:rsidP="002404ED">
      <w:pPr>
        <w:spacing w:line="0" w:lineRule="atLeast"/>
        <w:ind w:leftChars="0" w:left="0" w:firstLineChars="0" w:firstLine="0"/>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 xml:space="preserve">4  </w:t>
      </w:r>
      <w:r w:rsidRPr="002404ED">
        <w:rPr>
          <w:rFonts w:hint="eastAsia"/>
          <w:b/>
          <w:sz w:val="22"/>
          <w:bdr w:val="single" w:sz="4" w:space="0" w:color="auto"/>
        </w:rPr>
        <w:t>いじめに対する取組</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１　基本的な考え方</w:t>
      </w:r>
    </w:p>
    <w:p w:rsidR="002404ED" w:rsidRPr="002404ED" w:rsidRDefault="002404ED" w:rsidP="002404ED">
      <w:pPr>
        <w:overflowPunct w:val="0"/>
        <w:spacing w:line="0" w:lineRule="atLeast"/>
        <w:ind w:leftChars="0" w:left="220" w:hangingChars="100" w:hanging="220"/>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いじめの発見･通報を受けた場合は、特定の教職員で抱え込まず、速やかに「いじめ対策委員会」で情報共有し、事実関係を確認の上、組織的に対応方針を決定する。その際には、いじめに係る情報を適切に記録し、被害児童を徹底して守り通すとともに、事実関係を迅速に保護者へ伝え、不安の解消に努める。また、加害児童に対しては教育的配慮の下、毅然とした態度で指導する。加えていじめを通報した児童を保護する。これらの対応については、教職員全体の共通理解、保護者の協力、関係機関･専門機関と連携に努める。</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２　いじめの発見･通報を受けたときの対応</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(1)</w:t>
      </w:r>
      <w:r w:rsidRPr="002404ED">
        <w:rPr>
          <w:rFonts w:ascii="ＭＳ 明朝" w:eastAsia="ＭＳ 明朝" w:hAnsi="ＭＳ 明朝" w:cs="ＭＳ 明朝" w:hint="eastAsia"/>
          <w:color w:val="000000"/>
          <w:kern w:val="0"/>
          <w:sz w:val="22"/>
        </w:rPr>
        <w:t xml:space="preserve">　いじめと疑われる行為を発見した場合、その場でその行為を止めさせる。</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(2)</w:t>
      </w:r>
      <w:r w:rsidRPr="002404ED">
        <w:rPr>
          <w:rFonts w:ascii="ＭＳ 明朝" w:eastAsia="ＭＳ 明朝" w:hAnsi="ＭＳ 明朝" w:cs="ＭＳ 明朝" w:hint="eastAsia"/>
          <w:color w:val="000000"/>
          <w:kern w:val="0"/>
          <w:sz w:val="22"/>
        </w:rPr>
        <w:t xml:space="preserve">　</w:t>
      </w:r>
      <w:r w:rsidRPr="002404ED">
        <w:rPr>
          <w:rFonts w:hint="eastAsia"/>
          <w:sz w:val="22"/>
        </w:rPr>
        <w:t xml:space="preserve"> </w:t>
      </w:r>
      <w:r w:rsidRPr="002404ED">
        <w:rPr>
          <w:rFonts w:ascii="ＭＳ 明朝" w:eastAsia="ＭＳ 明朝" w:hAnsi="ＭＳ 明朝" w:cs="ＭＳ 明朝" w:hint="eastAsia"/>
          <w:color w:val="000000"/>
          <w:kern w:val="0"/>
          <w:sz w:val="22"/>
        </w:rPr>
        <w:t>いじめと疑わしき行為を発見した、あるいは相談や訴えがあった場合には、特定の教職員で抱え込まず、速やかに「いじめ対策委員会」で情報を集約し、組織的に共有する。</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(3)</w:t>
      </w:r>
      <w:r w:rsidRPr="002404ED">
        <w:rPr>
          <w:rFonts w:ascii="ＭＳ 明朝" w:eastAsia="ＭＳ 明朝" w:hAnsi="ＭＳ 明朝" w:cs="ＭＳ 明朝" w:hint="eastAsia"/>
          <w:color w:val="000000"/>
          <w:kern w:val="0"/>
          <w:sz w:val="22"/>
        </w:rPr>
        <w:t xml:space="preserve">　「いじめ対策委員会」を中心に関係児童から事情を聞くなどいじめの有無の確認を行う。結果は、加害･被害児童及びそれぞれの保護者に連絡するとともに、京丹後市教育委員会に報告する。</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(4)</w:t>
      </w:r>
      <w:r w:rsidRPr="002404ED">
        <w:rPr>
          <w:rFonts w:ascii="ＭＳ 明朝" w:eastAsia="ＭＳ 明朝" w:hAnsi="ＭＳ 明朝" w:cs="ＭＳ 明朝" w:hint="eastAsia"/>
          <w:color w:val="000000"/>
          <w:kern w:val="0"/>
          <w:sz w:val="22"/>
        </w:rPr>
        <w:t xml:space="preserve">　</w:t>
      </w:r>
      <w:r w:rsidRPr="002404ED">
        <w:rPr>
          <w:rFonts w:hint="eastAsia"/>
          <w:sz w:val="22"/>
        </w:rPr>
        <w:t xml:space="preserve"> </w:t>
      </w:r>
      <w:r w:rsidRPr="002404ED">
        <w:rPr>
          <w:rFonts w:ascii="ＭＳ 明朝" w:eastAsia="ＭＳ 明朝" w:hAnsi="ＭＳ 明朝" w:cs="ＭＳ 明朝" w:hint="eastAsia"/>
          <w:color w:val="000000"/>
          <w:kern w:val="0"/>
          <w:sz w:val="22"/>
        </w:rPr>
        <w:t>いじめられた児童にとってつながりのある教職員と一緒に寄り添える体制を作り、いじめから救い出し、徹底的に守り通す。</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(5)</w:t>
      </w:r>
      <w:r w:rsidRPr="002404ED">
        <w:rPr>
          <w:rFonts w:ascii="ＭＳ 明朝" w:eastAsia="ＭＳ 明朝" w:hAnsi="ＭＳ 明朝" w:cs="ＭＳ 明朝" w:hint="eastAsia"/>
          <w:color w:val="000000"/>
          <w:kern w:val="0"/>
          <w:sz w:val="22"/>
        </w:rPr>
        <w:t xml:space="preserve">　</w:t>
      </w:r>
      <w:r w:rsidRPr="002404ED">
        <w:rPr>
          <w:rFonts w:hint="eastAsia"/>
          <w:sz w:val="22"/>
        </w:rPr>
        <w:t xml:space="preserve"> </w:t>
      </w:r>
      <w:r w:rsidRPr="002404ED">
        <w:rPr>
          <w:rFonts w:ascii="ＭＳ 明朝" w:eastAsia="ＭＳ 明朝" w:hAnsi="ＭＳ 明朝" w:cs="ＭＳ 明朝" w:hint="eastAsia"/>
          <w:color w:val="000000"/>
          <w:kern w:val="0"/>
          <w:sz w:val="22"/>
        </w:rPr>
        <w:t>いじめた児童には、いじめは人格を傷つける行為であることを理解させ、自らの行為の責任を自覚させるとともに、不満やストレスがあってもいじめに向かわせない力を育む。</w:t>
      </w:r>
    </w:p>
    <w:p w:rsidR="002404ED" w:rsidRPr="002404ED" w:rsidRDefault="002404ED" w:rsidP="002404ED">
      <w:pPr>
        <w:overflowPunct w:val="0"/>
        <w:spacing w:line="0" w:lineRule="atLeast"/>
        <w:ind w:leftChars="50" w:left="655" w:hangingChars="250" w:hanging="55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(6)　 いじめた児童が、例えば、好意から行った行為が意図せずに相手の児童の心身の苦痛を感じさせてしまった場合には、「いじめ」という言葉を使わずに指導するなどの柔軟な対応を可能とする。</w:t>
      </w:r>
    </w:p>
    <w:p w:rsidR="002404ED" w:rsidRPr="002404ED" w:rsidRDefault="002404ED" w:rsidP="002404ED">
      <w:pPr>
        <w:overflowPunct w:val="0"/>
        <w:spacing w:line="0" w:lineRule="atLeast"/>
        <w:ind w:leftChars="0" w:left="660" w:hangingChars="300" w:hanging="66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w:t>
      </w:r>
      <w:r w:rsidRPr="002404ED">
        <w:rPr>
          <w:rFonts w:ascii="ＭＳ 明朝" w:eastAsia="ＭＳ 明朝" w:hAnsi="ＭＳ 明朝" w:cs="ＭＳ 明朝" w:hint="eastAsia"/>
          <w:color w:val="000000"/>
          <w:kern w:val="0"/>
          <w:sz w:val="22"/>
        </w:rPr>
        <w:t>7</w:t>
      </w:r>
      <w:r w:rsidRPr="002404ED">
        <w:rPr>
          <w:rFonts w:ascii="ＭＳ 明朝" w:eastAsia="ＭＳ 明朝" w:hAnsi="ＭＳ 明朝" w:cs="ＭＳ 明朝"/>
          <w:color w:val="000000"/>
          <w:kern w:val="0"/>
          <w:sz w:val="22"/>
        </w:rPr>
        <w:t>)</w:t>
      </w:r>
      <w:r w:rsidRPr="002404ED">
        <w:rPr>
          <w:rFonts w:ascii="ＭＳ 明朝" w:eastAsia="ＭＳ 明朝" w:hAnsi="ＭＳ 明朝" w:cs="ＭＳ 明朝" w:hint="eastAsia"/>
          <w:color w:val="000000"/>
          <w:kern w:val="0"/>
          <w:sz w:val="22"/>
        </w:rPr>
        <w:t xml:space="preserve">　</w:t>
      </w:r>
      <w:r w:rsidRPr="002404ED">
        <w:rPr>
          <w:rFonts w:hint="eastAsia"/>
          <w:sz w:val="22"/>
        </w:rPr>
        <w:t xml:space="preserve"> </w:t>
      </w:r>
      <w:r w:rsidRPr="002404ED">
        <w:rPr>
          <w:rFonts w:ascii="ＭＳ 明朝" w:eastAsia="ＭＳ 明朝" w:hAnsi="ＭＳ 明朝" w:cs="ＭＳ 明朝" w:hint="eastAsia"/>
          <w:color w:val="000000"/>
          <w:kern w:val="0"/>
          <w:sz w:val="22"/>
        </w:rPr>
        <w:t>児童の生命、身体又は財産に重大な被害が生じるおそれがあるときは、直ちに京丹後市教育委員会に報告、協議するとともに警察・弁護士等との連携を図る。</w:t>
      </w:r>
    </w:p>
    <w:p w:rsidR="002404ED" w:rsidRDefault="002404ED" w:rsidP="002404ED">
      <w:pPr>
        <w:overflowPunct w:val="0"/>
        <w:spacing w:line="0" w:lineRule="atLeast"/>
        <w:ind w:leftChars="0" w:left="0" w:firstLineChars="0" w:firstLine="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w:t>
      </w:r>
      <w:r w:rsidRPr="002404ED">
        <w:rPr>
          <w:rFonts w:ascii="ＭＳ 明朝" w:eastAsia="ＭＳ 明朝" w:hAnsi="ＭＳ 明朝" w:cs="ＭＳ 明朝" w:hint="eastAsia"/>
          <w:color w:val="000000"/>
          <w:kern w:val="0"/>
          <w:sz w:val="22"/>
        </w:rPr>
        <w:t>8</w:t>
      </w:r>
      <w:r w:rsidRPr="002404ED">
        <w:rPr>
          <w:rFonts w:ascii="ＭＳ 明朝" w:eastAsia="ＭＳ 明朝" w:hAnsi="ＭＳ 明朝" w:cs="ＭＳ 明朝"/>
          <w:color w:val="000000"/>
          <w:kern w:val="0"/>
          <w:sz w:val="22"/>
        </w:rPr>
        <w:t>)</w:t>
      </w:r>
      <w:r w:rsidRPr="002404ED">
        <w:rPr>
          <w:rFonts w:ascii="ＭＳ 明朝" w:eastAsia="ＭＳ 明朝" w:hAnsi="ＭＳ 明朝" w:cs="ＭＳ 明朝" w:hint="eastAsia"/>
          <w:color w:val="000000"/>
          <w:kern w:val="0"/>
          <w:sz w:val="22"/>
        </w:rPr>
        <w:t xml:space="preserve">　 いじめが起きた集団に対しても自分の問題として捉えさせ、集団の一員として、互いを尊重し、認</w:t>
      </w:r>
    </w:p>
    <w:p w:rsidR="002404ED" w:rsidRPr="002404ED" w:rsidRDefault="002404ED" w:rsidP="002404ED">
      <w:pPr>
        <w:overflowPunct w:val="0"/>
        <w:spacing w:line="0" w:lineRule="atLeast"/>
        <w:ind w:leftChars="0" w:left="0" w:firstLine="66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め合う人間関係を構築できるような集団づくりを進めていく。</w:t>
      </w:r>
    </w:p>
    <w:p w:rsidR="002404ED" w:rsidRPr="002404ED" w:rsidRDefault="002404ED" w:rsidP="002404ED">
      <w:pPr>
        <w:overflowPunct w:val="0"/>
        <w:spacing w:line="0" w:lineRule="atLeast"/>
        <w:ind w:leftChars="50" w:left="655" w:hangingChars="250" w:hanging="55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(9)　 つながりのある教職員を中心に、即日、関係児童（加害、被害とも）の家庭訪問等を行い、事実関係を伝えるとともに、今後の学校との連携方法について話し合う。</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３　「いじめの解消」の定義を踏まえた見守り及び再発防止に向けた取り組み</w:t>
      </w:r>
    </w:p>
    <w:p w:rsidR="002404ED" w:rsidRPr="002404ED" w:rsidRDefault="002404ED" w:rsidP="002404ED">
      <w:pPr>
        <w:overflowPunct w:val="0"/>
        <w:spacing w:line="0" w:lineRule="atLeast"/>
        <w:ind w:leftChars="0" w:left="0" w:firstLineChars="50" w:firstLine="11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(1)　いじめの解消</w:t>
      </w:r>
    </w:p>
    <w:p w:rsidR="002404ED" w:rsidRPr="002404ED" w:rsidRDefault="002404ED" w:rsidP="002404ED">
      <w:pPr>
        <w:overflowPunct w:val="0"/>
        <w:spacing w:line="0" w:lineRule="atLeast"/>
        <w:ind w:leftChars="0" w:left="440" w:hangingChars="200" w:hanging="44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 xml:space="preserve">　　　いじめは、単に謝罪をもって安易に解消とすることはできない。いじめが「解消している」状態とは、以下の２つの要件が満たされている必要がある。</w:t>
      </w:r>
    </w:p>
    <w:p w:rsidR="002404ED" w:rsidRPr="002404ED" w:rsidRDefault="002404ED" w:rsidP="002404ED">
      <w:pPr>
        <w:overflowPunct w:val="0"/>
        <w:spacing w:line="0" w:lineRule="atLeast"/>
        <w:ind w:leftChars="0" w:left="0" w:firstLine="66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①いじめに係る行為が見られないこと（おおよそ３か月）」</w:t>
      </w:r>
    </w:p>
    <w:p w:rsidR="002404ED" w:rsidRPr="002404ED" w:rsidRDefault="002404ED" w:rsidP="002404ED">
      <w:pPr>
        <w:overflowPunct w:val="0"/>
        <w:spacing w:line="0" w:lineRule="atLeast"/>
        <w:ind w:leftChars="0" w:left="0" w:firstLine="66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②「被害児童が心身の苦痛を感じていないこと」</w:t>
      </w:r>
    </w:p>
    <w:p w:rsidR="002404ED" w:rsidRPr="002404ED" w:rsidRDefault="002404ED" w:rsidP="002404ED">
      <w:pPr>
        <w:overflowPunct w:val="0"/>
        <w:spacing w:line="0" w:lineRule="atLeast"/>
        <w:ind w:leftChars="200" w:left="420" w:firstLineChars="100" w:firstLine="22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ただし、これらの要件が満たされている場合であっても、必要に応じ、他の事情も勘案して判断するものとする。</w:t>
      </w:r>
    </w:p>
    <w:p w:rsidR="002404ED" w:rsidRPr="002404ED" w:rsidRDefault="002404ED" w:rsidP="002404ED">
      <w:pPr>
        <w:overflowPunct w:val="0"/>
        <w:spacing w:line="0" w:lineRule="atLeast"/>
        <w:ind w:leftChars="0" w:left="0" w:firstLineChars="50" w:firstLine="11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(2)　いじめを受けた児童の見守りと確認</w:t>
      </w:r>
    </w:p>
    <w:p w:rsidR="002404ED" w:rsidRPr="002404ED" w:rsidRDefault="002404ED" w:rsidP="002404ED">
      <w:pPr>
        <w:overflowPunct w:val="0"/>
        <w:spacing w:line="0" w:lineRule="atLeast"/>
        <w:ind w:leftChars="200" w:left="420" w:firstLineChars="100" w:firstLine="22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いじめを受けた児童を守り通すとともに、児童及びその保護者が心身に苦痛を感じていないかどうかについて面談等を通して確認を行う。</w:t>
      </w:r>
    </w:p>
    <w:p w:rsidR="002404ED" w:rsidRPr="002404ED" w:rsidRDefault="002404ED" w:rsidP="002404ED">
      <w:pPr>
        <w:overflowPunct w:val="0"/>
        <w:spacing w:line="0" w:lineRule="atLeast"/>
        <w:ind w:leftChars="0" w:left="0" w:firstLineChars="50" w:firstLine="11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(3)　いじめの解消の判断</w:t>
      </w:r>
    </w:p>
    <w:p w:rsidR="002404ED" w:rsidRPr="002404ED" w:rsidRDefault="002404ED" w:rsidP="002404ED">
      <w:pPr>
        <w:overflowPunct w:val="0"/>
        <w:spacing w:line="0" w:lineRule="atLeast"/>
        <w:ind w:leftChars="200" w:left="420" w:firstLineChars="100" w:firstLine="220"/>
        <w:jc w:val="both"/>
        <w:textAlignment w:val="baseline"/>
        <w:rPr>
          <w:rFonts w:ascii="ＭＳ 明朝" w:eastAsia="ＭＳ 明朝" w:hAnsi="Times New Roman" w:cs="Times New Roman"/>
          <w:color w:val="000000"/>
          <w:kern w:val="0"/>
          <w:sz w:val="22"/>
        </w:rPr>
      </w:pPr>
      <w:r w:rsidRPr="002404ED">
        <w:rPr>
          <w:rFonts w:ascii="ＭＳ 明朝" w:eastAsia="ＭＳ 明朝" w:hAnsi="Times New Roman" w:cs="Times New Roman" w:hint="eastAsia"/>
          <w:color w:val="000000"/>
          <w:kern w:val="0"/>
          <w:sz w:val="22"/>
        </w:rPr>
        <w:t>担任等の教職員は、３か月を目安とし、いじめを受けた児童</w:t>
      </w:r>
      <w:r w:rsidR="002175AF">
        <w:rPr>
          <w:rFonts w:ascii="ＭＳ 明朝" w:eastAsia="ＭＳ 明朝" w:hAnsi="Times New Roman" w:cs="Times New Roman" w:hint="eastAsia"/>
          <w:color w:val="000000"/>
          <w:kern w:val="0"/>
          <w:sz w:val="22"/>
        </w:rPr>
        <w:t>・いじめを行った児童</w:t>
      </w:r>
      <w:r w:rsidRPr="002404ED">
        <w:rPr>
          <w:rFonts w:ascii="ＭＳ 明朝" w:eastAsia="ＭＳ 明朝" w:hAnsi="Times New Roman" w:cs="Times New Roman" w:hint="eastAsia"/>
          <w:color w:val="000000"/>
          <w:kern w:val="0"/>
          <w:sz w:val="22"/>
        </w:rPr>
        <w:t>の様子含め状況を「いじめ対策委員会」に報告し、いじめ解消の判断を求める。ただし、いじめの被害の重大性等から、さらに長期の見守りが必要であると判断した場合には３か月を超えた場合でも見守りを継続する。</w:t>
      </w:r>
    </w:p>
    <w:p w:rsid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p>
    <w:p w:rsidR="00C5796A" w:rsidRPr="002404ED" w:rsidRDefault="00C5796A"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lastRenderedPageBreak/>
        <w:t>４　インターネットやスマートフォン等を利用したいじめへの対応</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w:t>
      </w:r>
      <w:r w:rsidRPr="002404ED">
        <w:rPr>
          <w:rFonts w:ascii="ＭＳ 明朝" w:eastAsia="ＭＳ 明朝" w:hAnsi="ＭＳ 明朝" w:cs="ＭＳ 明朝" w:hint="eastAsia"/>
          <w:color w:val="000000"/>
          <w:kern w:val="0"/>
          <w:sz w:val="22"/>
        </w:rPr>
        <w:t>(1)　インターネット上のいじめを誘発する通信情報システムについての研修を実施する。</w:t>
      </w:r>
    </w:p>
    <w:p w:rsidR="002404ED" w:rsidRPr="002404ED" w:rsidRDefault="002404ED" w:rsidP="002404ED">
      <w:pPr>
        <w:overflowPunct w:val="0"/>
        <w:spacing w:line="0" w:lineRule="atLeast"/>
        <w:ind w:leftChars="0" w:left="0" w:firstLineChars="50" w:firstLine="11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(2)　インターネット上の不適切な書き込み等については、直ちに削除する措置をとる。</w:t>
      </w:r>
    </w:p>
    <w:p w:rsidR="002404ED" w:rsidRPr="002404ED" w:rsidRDefault="002404ED" w:rsidP="002404ED">
      <w:pPr>
        <w:overflowPunct w:val="0"/>
        <w:spacing w:line="0" w:lineRule="atLeast"/>
        <w:ind w:leftChars="0" w:left="0" w:firstLineChars="50" w:firstLine="11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(3)　情報モラル教育を推進する。</w:t>
      </w:r>
    </w:p>
    <w:p w:rsidR="002404ED" w:rsidRPr="002404ED" w:rsidRDefault="002404ED" w:rsidP="002404ED">
      <w:pPr>
        <w:overflowPunct w:val="0"/>
        <w:spacing w:line="0" w:lineRule="atLeast"/>
        <w:ind w:leftChars="50" w:left="545" w:hangingChars="200" w:hanging="44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(4)</w:t>
      </w:r>
      <w:r w:rsidR="00D33F10">
        <w:rPr>
          <w:rFonts w:ascii="ＭＳ 明朝" w:eastAsia="ＭＳ 明朝" w:hAnsi="ＭＳ 明朝" w:cs="ＭＳ 明朝"/>
          <w:color w:val="000000"/>
          <w:kern w:val="0"/>
          <w:sz w:val="22"/>
        </w:rPr>
        <w:t xml:space="preserve"> </w:t>
      </w:r>
      <w:r w:rsidR="00D33F10">
        <w:rPr>
          <w:rFonts w:ascii="ＭＳ 明朝" w:eastAsia="ＭＳ 明朝" w:hAnsi="ＭＳ 明朝" w:cs="ＭＳ 明朝" w:hint="eastAsia"/>
          <w:color w:val="000000"/>
          <w:kern w:val="0"/>
          <w:sz w:val="22"/>
        </w:rPr>
        <w:t xml:space="preserve">　</w:t>
      </w:r>
      <w:r w:rsidR="00134A3B">
        <w:rPr>
          <w:rFonts w:ascii="ＭＳ 明朝" w:eastAsia="ＭＳ 明朝" w:hAnsi="ＭＳ 明朝" w:cs="ＭＳ 明朝" w:hint="eastAsia"/>
          <w:color w:val="000000"/>
          <w:kern w:val="0"/>
          <w:sz w:val="22"/>
        </w:rPr>
        <w:t>ＰＴＡ</w:t>
      </w:r>
      <w:r w:rsidRPr="002404ED">
        <w:rPr>
          <w:rFonts w:ascii="ＭＳ 明朝" w:eastAsia="ＭＳ 明朝" w:hAnsi="ＭＳ 明朝" w:cs="ＭＳ 明朝" w:hint="eastAsia"/>
          <w:color w:val="000000"/>
          <w:kern w:val="0"/>
          <w:sz w:val="22"/>
        </w:rPr>
        <w:t>等とも連携し、インターネットやスマートフォンなどの利用のルールやマナーについて情報提供や啓発を積極的に進める。</w:t>
      </w:r>
    </w:p>
    <w:p w:rsidR="002404ED" w:rsidRDefault="002404ED" w:rsidP="002404ED">
      <w:pPr>
        <w:spacing w:line="0" w:lineRule="atLeast"/>
        <w:ind w:leftChars="0" w:left="0" w:firstLineChars="0" w:firstLine="0"/>
        <w:rPr>
          <w:sz w:val="22"/>
        </w:rPr>
      </w:pPr>
    </w:p>
    <w:p w:rsidR="00134A3B" w:rsidRPr="002404ED" w:rsidRDefault="00134A3B" w:rsidP="002404ED">
      <w:pPr>
        <w:spacing w:line="0" w:lineRule="atLeast"/>
        <w:ind w:leftChars="0" w:left="0" w:firstLineChars="0" w:firstLine="0"/>
        <w:rPr>
          <w:sz w:val="22"/>
        </w:rPr>
      </w:pPr>
    </w:p>
    <w:p w:rsidR="002404ED" w:rsidRPr="002404ED" w:rsidRDefault="002404ED" w:rsidP="002404ED">
      <w:pPr>
        <w:spacing w:line="0" w:lineRule="atLeast"/>
        <w:ind w:leftChars="0" w:left="0" w:firstLineChars="0" w:firstLine="0"/>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 xml:space="preserve">5  </w:t>
      </w:r>
      <w:r w:rsidRPr="002404ED">
        <w:rPr>
          <w:rFonts w:hint="eastAsia"/>
          <w:b/>
          <w:sz w:val="22"/>
          <w:bdr w:val="single" w:sz="4" w:space="0" w:color="auto"/>
        </w:rPr>
        <w:t>重大事態への対処</w:t>
      </w:r>
    </w:p>
    <w:p w:rsidR="002404ED" w:rsidRPr="002404ED" w:rsidRDefault="002404ED" w:rsidP="002404ED">
      <w:pPr>
        <w:overflowPunct w:val="0"/>
        <w:spacing w:line="0" w:lineRule="atLeast"/>
        <w:ind w:leftChars="0" w:left="220" w:hangingChars="100" w:hanging="22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１　重大事態が発生した場合は、直ちに京丹後市教育委員会に報告し、調査を実施する主体等を協議する。学校が調査を行う場合は、「いじめの防止等のための基本的な方針」(文部科学大臣決定)及び京丹後市におけるいじめ防止等のための基本的な方針に基づき、「いじめ対策委員会」を中心に、被害児童・保護者の思いを踏まえるとともに、調査の公平性･中立性の確保に努め、事実関係を明確にする。</w:t>
      </w:r>
    </w:p>
    <w:p w:rsidR="002404ED" w:rsidRPr="002404ED" w:rsidRDefault="002404ED" w:rsidP="002404ED">
      <w:pPr>
        <w:overflowPunct w:val="0"/>
        <w:spacing w:line="0" w:lineRule="atLeast"/>
        <w:ind w:left="210" w:firstLineChars="100" w:firstLine="22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なお、初期においては「疑い」が生じた段階で調査を開始しなければならない。</w:t>
      </w:r>
    </w:p>
    <w:p w:rsidR="002404ED" w:rsidRPr="002404ED" w:rsidRDefault="002404ED" w:rsidP="002404ED">
      <w:pPr>
        <w:overflowPunct w:val="0"/>
        <w:spacing w:line="0" w:lineRule="atLeast"/>
        <w:ind w:leftChars="0" w:left="220" w:hangingChars="100" w:hanging="22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２　児童や保護者から「いじめられて重大事態に至った」という申し出があった場合には調査を行わなければならない。</w:t>
      </w:r>
    </w:p>
    <w:p w:rsidR="002404ED" w:rsidRPr="002404ED" w:rsidRDefault="002404ED" w:rsidP="002404ED">
      <w:pPr>
        <w:overflowPunct w:val="0"/>
        <w:spacing w:line="0" w:lineRule="atLeast"/>
        <w:ind w:leftChars="0" w:left="220" w:hangingChars="100" w:hanging="22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hint="eastAsia"/>
          <w:color w:val="000000"/>
          <w:kern w:val="0"/>
          <w:sz w:val="22"/>
        </w:rPr>
        <w:t>３　学校で行う調査の状況については、必要に応じていじめを受けた児童及びその保護者に対して適切に情報を提供する。</w:t>
      </w:r>
    </w:p>
    <w:p w:rsidR="002404ED" w:rsidRPr="002404ED" w:rsidRDefault="002404ED" w:rsidP="002404ED">
      <w:pPr>
        <w:overflowPunct w:val="0"/>
        <w:spacing w:line="0" w:lineRule="atLeast"/>
        <w:ind w:leftChars="0" w:left="220" w:hangingChars="100" w:hanging="22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４　調査結果を京丹後市教育委員会に報告する。</w:t>
      </w:r>
    </w:p>
    <w:p w:rsidR="002404ED" w:rsidRPr="002404ED" w:rsidRDefault="002404ED" w:rsidP="002404ED">
      <w:pPr>
        <w:spacing w:line="0" w:lineRule="atLeast"/>
        <w:ind w:leftChars="0" w:left="220" w:hangingChars="100" w:hanging="220"/>
        <w:rPr>
          <w:sz w:val="22"/>
        </w:rPr>
      </w:pPr>
      <w:r w:rsidRPr="002404ED">
        <w:rPr>
          <w:rFonts w:hint="eastAsia"/>
          <w:sz w:val="22"/>
        </w:rPr>
        <w:t>５　調査結果を踏まえ、当該重大事態と同種の事態の発生の防止のために必要な取組を進める。</w:t>
      </w:r>
    </w:p>
    <w:p w:rsidR="002404ED" w:rsidRPr="002404ED" w:rsidRDefault="002404ED" w:rsidP="002404ED">
      <w:pPr>
        <w:spacing w:line="0" w:lineRule="atLeast"/>
        <w:ind w:leftChars="0" w:left="0" w:firstLineChars="0" w:firstLine="0"/>
        <w:rPr>
          <w:sz w:val="22"/>
        </w:rPr>
      </w:pPr>
    </w:p>
    <w:p w:rsidR="002404ED" w:rsidRPr="002404ED" w:rsidRDefault="002404ED" w:rsidP="002404ED">
      <w:pPr>
        <w:spacing w:line="0" w:lineRule="atLeast"/>
        <w:ind w:leftChars="0" w:left="0" w:firstLineChars="0" w:firstLine="0"/>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 xml:space="preserve">6  </w:t>
      </w:r>
      <w:r w:rsidRPr="002404ED">
        <w:rPr>
          <w:rFonts w:hint="eastAsia"/>
          <w:b/>
          <w:sz w:val="22"/>
          <w:bdr w:val="single" w:sz="4" w:space="0" w:color="auto"/>
        </w:rPr>
        <w:t>関係機関との連携</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１　地域･家庭との連携の推進</w:t>
      </w:r>
    </w:p>
    <w:p w:rsidR="002404ED" w:rsidRPr="002404ED" w:rsidRDefault="002404ED" w:rsidP="002404ED">
      <w:pPr>
        <w:overflowPunct w:val="0"/>
        <w:spacing w:line="0" w:lineRule="atLeast"/>
        <w:ind w:leftChars="0" w:left="440" w:hangingChars="200" w:hanging="440"/>
        <w:jc w:val="both"/>
        <w:textAlignment w:val="baseline"/>
        <w:rPr>
          <w:rFonts w:ascii="ＭＳ 明朝" w:eastAsia="ＭＳ 明朝" w:hAnsi="ＭＳ 明朝" w:cs="ＭＳ 明朝"/>
          <w:color w:val="000000"/>
          <w:kern w:val="0"/>
          <w:sz w:val="22"/>
        </w:rPr>
      </w:pPr>
      <w:r w:rsidRPr="002404ED">
        <w:rPr>
          <w:rFonts w:ascii="ＭＳ 明朝" w:eastAsia="ＭＳ 明朝" w:hAnsi="ＭＳ 明朝" w:cs="ＭＳ 明朝"/>
          <w:color w:val="000000"/>
          <w:kern w:val="0"/>
          <w:sz w:val="22"/>
        </w:rPr>
        <w:t xml:space="preserve"> (1)</w:t>
      </w:r>
      <w:r w:rsidRPr="002404ED">
        <w:rPr>
          <w:rFonts w:ascii="ＭＳ 明朝" w:eastAsia="ＭＳ 明朝" w:hAnsi="ＭＳ 明朝" w:cs="ＭＳ 明朝" w:hint="eastAsia"/>
          <w:color w:val="000000"/>
          <w:kern w:val="0"/>
          <w:sz w:val="22"/>
        </w:rPr>
        <w:t xml:space="preserve">　京丹後市立長岡小学校ＰＴＡとの連携の下、いじめに対する理解を深める取組を推進する。</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 xml:space="preserve">　　・いじめ防止等に関わる研修会の実施</w:t>
      </w:r>
    </w:p>
    <w:p w:rsidR="002404ED" w:rsidRPr="002404ED" w:rsidRDefault="002404ED" w:rsidP="002175AF">
      <w:pPr>
        <w:overflowPunct w:val="0"/>
        <w:spacing w:line="0" w:lineRule="atLeast"/>
        <w:ind w:leftChars="0" w:left="440" w:hangingChars="200" w:hanging="44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color w:val="000000"/>
          <w:kern w:val="0"/>
          <w:sz w:val="22"/>
        </w:rPr>
        <w:t xml:space="preserve"> (2)</w:t>
      </w:r>
      <w:r w:rsidRPr="002404ED">
        <w:rPr>
          <w:rFonts w:ascii="ＭＳ 明朝" w:eastAsia="ＭＳ 明朝" w:hAnsi="ＭＳ 明朝" w:cs="ＭＳ 明朝" w:hint="eastAsia"/>
          <w:color w:val="000000"/>
          <w:kern w:val="0"/>
          <w:sz w:val="22"/>
        </w:rPr>
        <w:t xml:space="preserve">　いじめの防止等に関する学校の基本方針や取組を学校だより・ホームページ等で積極的に発信する。</w:t>
      </w:r>
    </w:p>
    <w:p w:rsidR="002404ED" w:rsidRPr="002404ED" w:rsidRDefault="002404ED" w:rsidP="002404ED">
      <w:pPr>
        <w:overflowPunct w:val="0"/>
        <w:spacing w:line="0" w:lineRule="atLeast"/>
        <w:ind w:leftChars="0" w:left="0" w:firstLineChars="0" w:firstLine="0"/>
        <w:jc w:val="both"/>
        <w:textAlignment w:val="baseline"/>
        <w:rPr>
          <w:rFonts w:ascii="ＭＳ 明朝" w:eastAsia="ＭＳ 明朝" w:hAnsi="Times New Roman" w:cs="Times New Roman"/>
          <w:color w:val="000000"/>
          <w:kern w:val="0"/>
          <w:sz w:val="22"/>
        </w:rPr>
      </w:pPr>
      <w:r w:rsidRPr="002404ED">
        <w:rPr>
          <w:rFonts w:ascii="ＭＳ 明朝" w:eastAsia="ＭＳ 明朝" w:hAnsi="ＭＳ 明朝" w:cs="ＭＳ 明朝" w:hint="eastAsia"/>
          <w:color w:val="000000"/>
          <w:kern w:val="0"/>
          <w:sz w:val="22"/>
        </w:rPr>
        <w:t>２　関係機関との連携の推進</w:t>
      </w:r>
    </w:p>
    <w:p w:rsidR="002404ED" w:rsidRPr="002404ED" w:rsidRDefault="002404ED" w:rsidP="002404ED">
      <w:pPr>
        <w:spacing w:line="0" w:lineRule="atLeast"/>
        <w:ind w:leftChars="50" w:left="325" w:hangingChars="100" w:hanging="220"/>
        <w:rPr>
          <w:sz w:val="22"/>
        </w:rPr>
      </w:pPr>
      <w:r w:rsidRPr="002404ED">
        <w:rPr>
          <w:rFonts w:asciiTheme="minorEastAsia" w:hAnsiTheme="minorEastAsia" w:hint="eastAsia"/>
          <w:sz w:val="22"/>
        </w:rPr>
        <w:t>(1)</w:t>
      </w:r>
      <w:r w:rsidRPr="002404ED">
        <w:rPr>
          <w:rFonts w:hint="eastAsia"/>
          <w:sz w:val="22"/>
        </w:rPr>
        <w:t xml:space="preserve">　学校において重篤ないじめを把握した場合には、学校で抱え込むことなく、速やかに教育委員会へ報告するとともに問題解決に向けて助言指導等の支援を受けることが必要である。</w:t>
      </w:r>
    </w:p>
    <w:p w:rsidR="002404ED" w:rsidRPr="002404ED" w:rsidRDefault="002404ED" w:rsidP="002404ED">
      <w:pPr>
        <w:spacing w:line="0" w:lineRule="atLeast"/>
        <w:ind w:leftChars="50" w:left="325" w:hangingChars="100" w:hanging="220"/>
        <w:rPr>
          <w:sz w:val="22"/>
        </w:rPr>
      </w:pPr>
      <w:r w:rsidRPr="002404ED">
        <w:rPr>
          <w:rFonts w:asciiTheme="minorEastAsia" w:hAnsiTheme="minorEastAsia" w:hint="eastAsia"/>
          <w:sz w:val="22"/>
        </w:rPr>
        <w:t>(2)</w:t>
      </w:r>
      <w:r w:rsidRPr="002404ED">
        <w:rPr>
          <w:rFonts w:hint="eastAsia"/>
          <w:sz w:val="22"/>
        </w:rPr>
        <w:t xml:space="preserve">　解決が困難な事案が発生した際には、教育委員会に協力を求め、必要に応じて警察や福祉関係者等の関係機関や弁護士等の専門家を交えて対策を協議し、早期の解決を目指す。</w:t>
      </w:r>
    </w:p>
    <w:p w:rsidR="002404ED" w:rsidRPr="002404ED" w:rsidRDefault="002404ED" w:rsidP="002404ED">
      <w:pPr>
        <w:spacing w:line="0" w:lineRule="atLeast"/>
        <w:ind w:leftChars="0" w:left="550" w:hangingChars="250" w:hanging="550"/>
        <w:rPr>
          <w:sz w:val="22"/>
        </w:rPr>
      </w:pPr>
      <w:r w:rsidRPr="002404ED">
        <w:rPr>
          <w:rFonts w:hint="eastAsia"/>
          <w:sz w:val="22"/>
        </w:rPr>
        <w:t xml:space="preserve">　</w:t>
      </w:r>
    </w:p>
    <w:p w:rsidR="002404ED" w:rsidRPr="002404ED" w:rsidRDefault="002404ED" w:rsidP="002404ED">
      <w:pPr>
        <w:spacing w:line="0" w:lineRule="atLeast"/>
        <w:ind w:leftChars="0" w:left="0" w:firstLineChars="0" w:firstLine="0"/>
        <w:rPr>
          <w:b/>
          <w:sz w:val="22"/>
          <w:bdr w:val="single" w:sz="4" w:space="0" w:color="auto"/>
        </w:rPr>
      </w:pPr>
      <w:r w:rsidRPr="002404ED">
        <w:rPr>
          <w:rFonts w:hint="eastAsia"/>
          <w:b/>
          <w:sz w:val="22"/>
          <w:bdr w:val="single" w:sz="4" w:space="0" w:color="auto"/>
        </w:rPr>
        <w:t>第</w:t>
      </w:r>
      <w:r w:rsidRPr="002404ED">
        <w:rPr>
          <w:rFonts w:hint="eastAsia"/>
          <w:b/>
          <w:sz w:val="22"/>
          <w:bdr w:val="single" w:sz="4" w:space="0" w:color="auto"/>
        </w:rPr>
        <w:t xml:space="preserve">7  </w:t>
      </w:r>
      <w:r w:rsidRPr="002404ED">
        <w:rPr>
          <w:rFonts w:hint="eastAsia"/>
          <w:b/>
          <w:sz w:val="22"/>
          <w:bdr w:val="single" w:sz="4" w:space="0" w:color="auto"/>
        </w:rPr>
        <w:t>その他</w:t>
      </w:r>
    </w:p>
    <w:p w:rsidR="002404ED" w:rsidRPr="002404ED" w:rsidRDefault="002404ED" w:rsidP="002404ED">
      <w:pPr>
        <w:spacing w:line="0" w:lineRule="atLeast"/>
        <w:ind w:leftChars="0" w:left="220" w:hangingChars="100" w:hanging="220"/>
        <w:rPr>
          <w:sz w:val="22"/>
        </w:rPr>
      </w:pPr>
      <w:r w:rsidRPr="002404ED">
        <w:rPr>
          <w:rFonts w:ascii="ＭＳ 明朝" w:eastAsia="ＭＳ 明朝" w:hAnsi="ＭＳ 明朝" w:cs="ＭＳ 明朝" w:hint="eastAsia"/>
          <w:color w:val="000000"/>
          <w:kern w:val="0"/>
          <w:sz w:val="22"/>
        </w:rPr>
        <w:t>１　いじめの重大事態への対応など、いじめ防止等の推進する上で、「</w:t>
      </w:r>
      <w:r w:rsidRPr="002404ED">
        <w:rPr>
          <w:rFonts w:hint="eastAsia"/>
          <w:sz w:val="22"/>
        </w:rPr>
        <w:t>京丹後市いじめ防止等基本方針」を参考とする。</w:t>
      </w:r>
    </w:p>
    <w:p w:rsidR="00776084" w:rsidRPr="002404ED" w:rsidRDefault="002404ED" w:rsidP="00776084">
      <w:pPr>
        <w:spacing w:line="0" w:lineRule="atLeast"/>
        <w:ind w:leftChars="0" w:left="0" w:firstLineChars="0" w:firstLine="0"/>
        <w:rPr>
          <w:sz w:val="22"/>
        </w:rPr>
      </w:pPr>
      <w:r w:rsidRPr="002404ED">
        <w:rPr>
          <w:rFonts w:hint="eastAsia"/>
          <w:sz w:val="22"/>
        </w:rPr>
        <w:t xml:space="preserve">　　</w:t>
      </w:r>
    </w:p>
    <w:p w:rsidR="002404ED" w:rsidRPr="002404ED" w:rsidRDefault="002404ED" w:rsidP="002404ED">
      <w:pPr>
        <w:spacing w:line="0" w:lineRule="atLeast"/>
        <w:ind w:leftChars="95" w:left="199" w:firstLineChars="0" w:firstLine="0"/>
        <w:rPr>
          <w:sz w:val="22"/>
        </w:rPr>
      </w:pPr>
    </w:p>
    <w:sectPr w:rsidR="002404ED" w:rsidRPr="002404ED" w:rsidSect="002404E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567" w:footer="567"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0FB" w:rsidRDefault="008A60FB" w:rsidP="002404ED">
      <w:pPr>
        <w:ind w:left="210" w:firstLine="630"/>
      </w:pPr>
      <w:r>
        <w:separator/>
      </w:r>
    </w:p>
  </w:endnote>
  <w:endnote w:type="continuationSeparator" w:id="0">
    <w:p w:rsidR="008A60FB" w:rsidRDefault="008A60FB" w:rsidP="002404ED">
      <w:pPr>
        <w:ind w:left="210"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37" w:rsidRDefault="00207699" w:rsidP="00791D37">
    <w:pPr>
      <w:pStyle w:val="a5"/>
      <w:ind w:left="210" w:firstLine="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F" w:rsidRDefault="00207699" w:rsidP="00AF43DF">
    <w:pPr>
      <w:pStyle w:val="a5"/>
      <w:ind w:left="210" w:firstLine="630"/>
      <w:jc w:val="center"/>
    </w:pPr>
  </w:p>
  <w:p w:rsidR="00791D37" w:rsidRDefault="00207699" w:rsidP="00791D37">
    <w:pPr>
      <w:pStyle w:val="a5"/>
      <w:ind w:left="210" w:firstLine="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37" w:rsidRDefault="00207699" w:rsidP="00791D37">
    <w:pPr>
      <w:pStyle w:val="a5"/>
      <w:ind w:left="210"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0FB" w:rsidRDefault="008A60FB" w:rsidP="002404ED">
      <w:pPr>
        <w:ind w:left="210" w:firstLine="630"/>
      </w:pPr>
      <w:r>
        <w:separator/>
      </w:r>
    </w:p>
  </w:footnote>
  <w:footnote w:type="continuationSeparator" w:id="0">
    <w:p w:rsidR="008A60FB" w:rsidRDefault="008A60FB" w:rsidP="002404ED">
      <w:pPr>
        <w:ind w:left="210"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37" w:rsidRDefault="00207699" w:rsidP="00791D37">
    <w:pPr>
      <w:pStyle w:val="a3"/>
      <w:ind w:left="210" w:firstLine="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37" w:rsidRDefault="00207699" w:rsidP="00791D37">
    <w:pPr>
      <w:pStyle w:val="a3"/>
      <w:ind w:left="210" w:firstLine="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37" w:rsidRDefault="00207699" w:rsidP="00791D37">
    <w:pPr>
      <w:pStyle w:val="a3"/>
      <w:ind w:left="210" w:firstLine="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ED"/>
    <w:rsid w:val="0000133E"/>
    <w:rsid w:val="00134A3B"/>
    <w:rsid w:val="00194581"/>
    <w:rsid w:val="002175AF"/>
    <w:rsid w:val="00221179"/>
    <w:rsid w:val="002404ED"/>
    <w:rsid w:val="00452133"/>
    <w:rsid w:val="00462109"/>
    <w:rsid w:val="005F53D9"/>
    <w:rsid w:val="006A3E8F"/>
    <w:rsid w:val="00776084"/>
    <w:rsid w:val="00783F8B"/>
    <w:rsid w:val="00895210"/>
    <w:rsid w:val="008A60FB"/>
    <w:rsid w:val="009A5910"/>
    <w:rsid w:val="009D35F5"/>
    <w:rsid w:val="00A36729"/>
    <w:rsid w:val="00AB7535"/>
    <w:rsid w:val="00C5796A"/>
    <w:rsid w:val="00D33F10"/>
    <w:rsid w:val="00D82865"/>
    <w:rsid w:val="00E719AA"/>
    <w:rsid w:val="00E87ADD"/>
    <w:rsid w:val="00EB6758"/>
    <w:rsid w:val="00F0754C"/>
    <w:rsid w:val="00F84B62"/>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11F6364"/>
  <w15:docId w15:val="{6EB1E7B2-39B6-473B-B350-296B2EEB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4ED"/>
    <w:pPr>
      <w:widowControl w:val="0"/>
      <w:spacing w:line="240" w:lineRule="auto"/>
      <w:ind w:leftChars="100" w:left="100" w:firstLineChars="300" w:firstLine="3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4ED"/>
    <w:pPr>
      <w:tabs>
        <w:tab w:val="center" w:pos="4252"/>
        <w:tab w:val="right" w:pos="8504"/>
      </w:tabs>
      <w:snapToGrid w:val="0"/>
    </w:pPr>
  </w:style>
  <w:style w:type="character" w:customStyle="1" w:styleId="a4">
    <w:name w:val="ヘッダー (文字)"/>
    <w:basedOn w:val="a0"/>
    <w:link w:val="a3"/>
    <w:uiPriority w:val="99"/>
    <w:rsid w:val="002404ED"/>
  </w:style>
  <w:style w:type="paragraph" w:styleId="a5">
    <w:name w:val="footer"/>
    <w:basedOn w:val="a"/>
    <w:link w:val="a6"/>
    <w:uiPriority w:val="99"/>
    <w:unhideWhenUsed/>
    <w:rsid w:val="002404ED"/>
    <w:pPr>
      <w:tabs>
        <w:tab w:val="center" w:pos="4252"/>
        <w:tab w:val="right" w:pos="8504"/>
      </w:tabs>
      <w:snapToGrid w:val="0"/>
    </w:pPr>
  </w:style>
  <w:style w:type="character" w:customStyle="1" w:styleId="a6">
    <w:name w:val="フッター (文字)"/>
    <w:basedOn w:val="a0"/>
    <w:link w:val="a5"/>
    <w:uiPriority w:val="99"/>
    <w:rsid w:val="002404ED"/>
  </w:style>
  <w:style w:type="character" w:styleId="a7">
    <w:name w:val="annotation reference"/>
    <w:basedOn w:val="a0"/>
    <w:uiPriority w:val="99"/>
    <w:semiHidden/>
    <w:unhideWhenUsed/>
    <w:rsid w:val="002404ED"/>
    <w:rPr>
      <w:sz w:val="18"/>
      <w:szCs w:val="18"/>
    </w:rPr>
  </w:style>
  <w:style w:type="paragraph" w:styleId="a8">
    <w:name w:val="annotation text"/>
    <w:basedOn w:val="a"/>
    <w:link w:val="a9"/>
    <w:uiPriority w:val="99"/>
    <w:semiHidden/>
    <w:unhideWhenUsed/>
    <w:rsid w:val="002404ED"/>
  </w:style>
  <w:style w:type="character" w:customStyle="1" w:styleId="a9">
    <w:name w:val="コメント文字列 (文字)"/>
    <w:basedOn w:val="a0"/>
    <w:link w:val="a8"/>
    <w:uiPriority w:val="99"/>
    <w:semiHidden/>
    <w:rsid w:val="002404ED"/>
  </w:style>
  <w:style w:type="paragraph" w:styleId="aa">
    <w:name w:val="Balloon Text"/>
    <w:basedOn w:val="a"/>
    <w:link w:val="ab"/>
    <w:uiPriority w:val="99"/>
    <w:semiHidden/>
    <w:unhideWhenUsed/>
    <w:rsid w:val="002404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0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2484-67ED-4531-86F4-FE16AD91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888</Words>
  <Characters>5063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京丹後市</dc:creator>
  <cp:lastModifiedBy>前野 悦子</cp:lastModifiedBy>
  <cp:revision>4</cp:revision>
  <cp:lastPrinted>2024-04-03T01:35:00Z</cp:lastPrinted>
  <dcterms:created xsi:type="dcterms:W3CDTF">2024-04-03T01:34:00Z</dcterms:created>
  <dcterms:modified xsi:type="dcterms:W3CDTF">2024-04-04T01:48:00Z</dcterms:modified>
</cp:coreProperties>
</file>