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359FF" w14:textId="3D2FED11" w:rsidR="00B81733" w:rsidRPr="006C5921" w:rsidRDefault="001F6ECF" w:rsidP="00052CC5">
      <w:pPr>
        <w:jc w:val="center"/>
        <w:rPr>
          <w:b/>
        </w:rPr>
      </w:pPr>
      <w:r w:rsidRPr="006C5921">
        <w:rPr>
          <w:rFonts w:hint="eastAsia"/>
          <w:b/>
          <w:noProof/>
          <w:sz w:val="32"/>
        </w:rPr>
        <mc:AlternateContent>
          <mc:Choice Requires="wps">
            <w:drawing>
              <wp:anchor distT="0" distB="0" distL="114300" distR="114300" simplePos="0" relativeHeight="251659264" behindDoc="0" locked="0" layoutInCell="1" allowOverlap="1" wp14:anchorId="2BC00B9F" wp14:editId="57D7744C">
                <wp:simplePos x="0" y="0"/>
                <wp:positionH relativeFrom="margin">
                  <wp:align>center</wp:align>
                </wp:positionH>
                <wp:positionV relativeFrom="paragraph">
                  <wp:posOffset>-650240</wp:posOffset>
                </wp:positionV>
                <wp:extent cx="3867150" cy="6477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867150" cy="647700"/>
                        </a:xfrm>
                        <a:prstGeom prst="rect">
                          <a:avLst/>
                        </a:prstGeom>
                        <a:noFill/>
                        <a:ln w="6350">
                          <a:noFill/>
                        </a:ln>
                      </wps:spPr>
                      <wps:txbx>
                        <w:txbxContent>
                          <w:p w14:paraId="1AC9DDB5" w14:textId="5D0AE061" w:rsidR="001F6ECF" w:rsidRPr="001F6ECF" w:rsidRDefault="001F6ECF" w:rsidP="001F6ECF">
                            <w:pPr>
                              <w:snapToGrid w:val="0"/>
                              <w:spacing w:line="240" w:lineRule="auto"/>
                              <w:jc w:val="center"/>
                              <w:rPr>
                                <w:rFonts w:ascii="ＭＳ ゴシック" w:eastAsia="ＭＳ ゴシック" w:hAnsi="ＭＳ ゴシック"/>
                                <w:b/>
                                <w:color w:val="FF0000"/>
                                <w:sz w:val="32"/>
                                <w14:textOutline w14:w="9525" w14:cap="rnd" w14:cmpd="sng" w14:algn="ctr">
                                  <w14:noFill/>
                                  <w14:prstDash w14:val="solid"/>
                                  <w14:bevel/>
                                </w14:textOutline>
                              </w:rPr>
                            </w:pPr>
                            <w:r w:rsidRPr="001F6ECF">
                              <w:rPr>
                                <w:rFonts w:ascii="ＭＳ ゴシック" w:eastAsia="ＭＳ ゴシック" w:hAnsi="ＭＳ ゴシック" w:hint="eastAsia"/>
                                <w:b/>
                                <w:color w:val="FF0000"/>
                                <w:sz w:val="32"/>
                                <w14:textOutline w14:w="9525" w14:cap="rnd" w14:cmpd="sng" w14:algn="ctr">
                                  <w14:noFill/>
                                  <w14:prstDash w14:val="solid"/>
                                  <w14:bevel/>
                                </w14:textOutline>
                              </w:rPr>
                              <w:t>※赤字部分は各校で適宜加筆・修正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C00B9F" id="_x0000_t202" coordsize="21600,21600" o:spt="202" path="m,l,21600r21600,l21600,xe">
                <v:stroke joinstyle="miter"/>
                <v:path gradientshapeok="t" o:connecttype="rect"/>
              </v:shapetype>
              <v:shape id="テキスト ボックス 1" o:spid="_x0000_s1026" type="#_x0000_t202" style="position:absolute;left:0;text-align:left;margin-left:0;margin-top:-51.2pt;width:304.5pt;height:51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" filled="f" stroked="f" strokeweight=".5pt">
                <v:textbox>
                  <w:txbxContent>
                    <w:p w14:paraId="1AC9DDB5" w14:textId="5D0AE061" w:rsidR="001F6ECF" w:rsidRPr="001F6ECF" w:rsidRDefault="001F6ECF" w:rsidP="001F6ECF">
                      <w:pPr>
                        <w:snapToGrid w:val="0"/>
                        <w:spacing w:line="240" w:lineRule="auto"/>
                        <w:jc w:val="center"/>
                        <w:rPr>
                          <w:rFonts w:ascii="ＭＳ ゴシック" w:eastAsia="ＭＳ ゴシック" w:hAnsi="ＭＳ ゴシック"/>
                          <w:b/>
                          <w:color w:val="FF0000"/>
                          <w:sz w:val="32"/>
                          <w14:textOutline w14:w="9525" w14:cap="rnd" w14:cmpd="sng" w14:algn="ctr">
                            <w14:noFill/>
                            <w14:prstDash w14:val="solid"/>
                            <w14:bevel/>
                          </w14:textOutline>
                        </w:rPr>
                      </w:pPr>
                      <w:r w:rsidRPr="001F6ECF">
                        <w:rPr>
                          <w:rFonts w:ascii="ＭＳ ゴシック" w:eastAsia="ＭＳ ゴシック" w:hAnsi="ＭＳ ゴシック" w:hint="eastAsia"/>
                          <w:b/>
                          <w:color w:val="FF0000"/>
                          <w:sz w:val="32"/>
                          <w14:textOutline w14:w="9525" w14:cap="rnd" w14:cmpd="sng" w14:algn="ctr">
                            <w14:noFill/>
                            <w14:prstDash w14:val="solid"/>
                            <w14:bevel/>
                          </w14:textOutline>
                        </w:rPr>
                        <w:t>※赤字部分は各校で適宜加筆・修正</w:t>
                      </w:r>
                    </w:p>
                  </w:txbxContent>
                </v:textbox>
                <w10:wrap anchorx="margin"/>
              </v:shape>
            </w:pict>
          </mc:Fallback>
        </mc:AlternateContent>
      </w:r>
      <w:r w:rsidR="00F2525A" w:rsidRPr="006C5921">
        <w:rPr>
          <w:rFonts w:hint="eastAsia"/>
          <w:b/>
          <w:sz w:val="32"/>
        </w:rPr>
        <w:t xml:space="preserve">共　通　</w:t>
      </w:r>
      <w:r w:rsidR="00BE0CC7" w:rsidRPr="006C5921">
        <w:rPr>
          <w:b/>
          <w:sz w:val="32"/>
        </w:rPr>
        <w:t>仕</w:t>
      </w:r>
      <w:r w:rsidR="0029365A" w:rsidRPr="006C5921">
        <w:rPr>
          <w:rFonts w:hint="eastAsia"/>
          <w:b/>
          <w:sz w:val="32"/>
        </w:rPr>
        <w:t xml:space="preserve">　</w:t>
      </w:r>
      <w:r w:rsidR="00BE0CC7" w:rsidRPr="006C5921">
        <w:rPr>
          <w:b/>
          <w:sz w:val="32"/>
        </w:rPr>
        <w:t>様</w:t>
      </w:r>
      <w:r w:rsidR="0029365A" w:rsidRPr="006C5921">
        <w:rPr>
          <w:rFonts w:hint="eastAsia"/>
          <w:b/>
          <w:sz w:val="32"/>
        </w:rPr>
        <w:t xml:space="preserve">　</w:t>
      </w:r>
      <w:r w:rsidR="00BE0CC7" w:rsidRPr="006C5921">
        <w:rPr>
          <w:b/>
          <w:sz w:val="32"/>
        </w:rPr>
        <w:t>書</w:t>
      </w:r>
      <w:r w:rsidR="00353C25" w:rsidRPr="006C5921">
        <w:rPr>
          <w:rFonts w:hint="eastAsia"/>
          <w:b/>
          <w:sz w:val="32"/>
        </w:rPr>
        <w:t>（ひな形）</w:t>
      </w:r>
    </w:p>
    <w:p w14:paraId="02706F98" w14:textId="53F3B650" w:rsidR="00B81733" w:rsidRPr="006C5921" w:rsidRDefault="00B81733" w:rsidP="004241A1">
      <w:pPr>
        <w:pStyle w:val="a3"/>
      </w:pPr>
    </w:p>
    <w:p w14:paraId="2E75D9AF" w14:textId="77777777" w:rsidR="00B81733" w:rsidRPr="006C5921" w:rsidRDefault="00BE0CC7" w:rsidP="004241A1">
      <w:pPr>
        <w:pStyle w:val="a3"/>
      </w:pPr>
      <w:r w:rsidRPr="006C5921">
        <w:t>１</w:t>
      </w:r>
      <w:r w:rsidR="00E51D59" w:rsidRPr="006C5921">
        <w:rPr>
          <w:rFonts w:hint="eastAsia"/>
        </w:rPr>
        <w:t xml:space="preserve">　</w:t>
      </w:r>
      <w:r w:rsidRPr="006C5921">
        <w:t>業務名称</w:t>
      </w:r>
    </w:p>
    <w:p w14:paraId="7A2CE2A5" w14:textId="681BC6CD" w:rsidR="00B81733" w:rsidRPr="006C5921" w:rsidRDefault="00E51D59" w:rsidP="004241A1">
      <w:pPr>
        <w:pStyle w:val="a3"/>
      </w:pPr>
      <w:r w:rsidRPr="006C5921">
        <w:rPr>
          <w:rFonts w:hint="eastAsia"/>
        </w:rPr>
        <w:t xml:space="preserve">　　</w:t>
      </w:r>
      <w:r w:rsidR="009768DC" w:rsidRPr="006C5921">
        <w:t>令和</w:t>
      </w:r>
      <w:r w:rsidR="008253E9">
        <w:rPr>
          <w:rFonts w:hint="eastAsia"/>
        </w:rPr>
        <w:t>８</w:t>
      </w:r>
      <w:r w:rsidR="009768DC" w:rsidRPr="006C5921">
        <w:t>年度</w:t>
      </w:r>
      <w:r w:rsidRPr="006C5921">
        <w:rPr>
          <w:rFonts w:hint="eastAsia"/>
        </w:rPr>
        <w:t>京都</w:t>
      </w:r>
      <w:r w:rsidR="00202726" w:rsidRPr="006C5921">
        <w:rPr>
          <w:rFonts w:hint="eastAsia"/>
        </w:rPr>
        <w:t>府立</w:t>
      </w:r>
      <w:r w:rsidR="000F383E" w:rsidRPr="006C5921">
        <w:rPr>
          <w:rFonts w:hint="eastAsia"/>
          <w:color w:val="FF0000"/>
        </w:rPr>
        <w:t>○○</w:t>
      </w:r>
      <w:r w:rsidR="000F383E" w:rsidRPr="006C5921">
        <w:rPr>
          <w:rFonts w:hint="eastAsia"/>
        </w:rPr>
        <w:t>高等</w:t>
      </w:r>
      <w:r w:rsidRPr="006C5921">
        <w:rPr>
          <w:rFonts w:hint="eastAsia"/>
        </w:rPr>
        <w:t>学校</w:t>
      </w:r>
      <w:r w:rsidR="004A1CA3" w:rsidRPr="006C5921">
        <w:rPr>
          <w:rFonts w:hint="eastAsia"/>
        </w:rPr>
        <w:t>における</w:t>
      </w:r>
      <w:r w:rsidRPr="006C5921">
        <w:rPr>
          <w:rFonts w:hint="eastAsia"/>
        </w:rPr>
        <w:t>学習用</w:t>
      </w:r>
      <w:r w:rsidR="004A1CA3" w:rsidRPr="006C5921">
        <w:rPr>
          <w:rFonts w:hint="eastAsia"/>
        </w:rPr>
        <w:t>端末</w:t>
      </w:r>
      <w:r w:rsidR="000F383E" w:rsidRPr="006C5921">
        <w:rPr>
          <w:rFonts w:hint="eastAsia"/>
        </w:rPr>
        <w:t>販売</w:t>
      </w:r>
      <w:r w:rsidR="00FF6A4B" w:rsidRPr="006C5921">
        <w:rPr>
          <w:rFonts w:hint="eastAsia"/>
        </w:rPr>
        <w:t>等</w:t>
      </w:r>
      <w:r w:rsidRPr="006C5921">
        <w:rPr>
          <w:rFonts w:hint="eastAsia"/>
        </w:rPr>
        <w:t>業務</w:t>
      </w:r>
    </w:p>
    <w:p w14:paraId="01BA636C" w14:textId="77777777" w:rsidR="00B5711B" w:rsidRPr="006C5921" w:rsidRDefault="00B5711B" w:rsidP="004241A1">
      <w:pPr>
        <w:pStyle w:val="a3"/>
      </w:pPr>
    </w:p>
    <w:p w14:paraId="3C07E8D1" w14:textId="77777777" w:rsidR="00B81733" w:rsidRPr="006C5921" w:rsidRDefault="00BE0CC7" w:rsidP="004241A1">
      <w:pPr>
        <w:pStyle w:val="a3"/>
      </w:pPr>
      <w:r w:rsidRPr="006C5921">
        <w:t>２</w:t>
      </w:r>
      <w:r w:rsidR="00E51D59" w:rsidRPr="006C5921">
        <w:rPr>
          <w:rFonts w:hint="eastAsia"/>
        </w:rPr>
        <w:t xml:space="preserve">　</w:t>
      </w:r>
      <w:r w:rsidRPr="006C5921">
        <w:t>目的</w:t>
      </w:r>
    </w:p>
    <w:p w14:paraId="167B727E" w14:textId="2C957055" w:rsidR="0036301F" w:rsidRPr="006C5921" w:rsidRDefault="0036301F" w:rsidP="0036301F">
      <w:pPr>
        <w:pStyle w:val="Default"/>
        <w:ind w:left="240" w:hangingChars="100" w:hanging="240"/>
        <w:jc w:val="both"/>
        <w:rPr>
          <w:rFonts w:asciiTheme="minorEastAsia" w:eastAsiaTheme="minorEastAsia" w:hAnsiTheme="minorEastAsia" w:cs="HGｺﾞｼｯｸM"/>
          <w:color w:val="auto"/>
          <w:szCs w:val="23"/>
        </w:rPr>
      </w:pPr>
      <w:bookmarkStart w:id="0" w:name="_Hlk85223855"/>
      <w:r w:rsidRPr="006C5921">
        <w:rPr>
          <w:rFonts w:asciiTheme="minorEastAsia" w:eastAsiaTheme="minorEastAsia" w:hAnsiTheme="minorEastAsia" w:cs="HGｺﾞｼｯｸM" w:hint="eastAsia"/>
          <w:color w:val="auto"/>
          <w:szCs w:val="23"/>
        </w:rPr>
        <w:t xml:space="preserve">　　</w:t>
      </w:r>
      <w:r w:rsidR="000F383E" w:rsidRPr="006C5921">
        <w:rPr>
          <w:rFonts w:asciiTheme="minorEastAsia" w:eastAsiaTheme="minorEastAsia" w:hAnsiTheme="minorEastAsia" w:cs="HGｺﾞｼｯｸM" w:hint="eastAsia"/>
          <w:color w:val="auto"/>
          <w:szCs w:val="23"/>
        </w:rPr>
        <w:t>京都</w:t>
      </w:r>
      <w:r w:rsidRPr="006C5921">
        <w:rPr>
          <w:rFonts w:asciiTheme="minorEastAsia" w:eastAsiaTheme="minorEastAsia" w:hAnsiTheme="minorEastAsia" w:cs="HGｺﾞｼｯｸM" w:hint="eastAsia"/>
          <w:color w:val="auto"/>
          <w:szCs w:val="23"/>
        </w:rPr>
        <w:t>府立</w:t>
      </w:r>
      <w:r w:rsidR="000F383E" w:rsidRPr="006C5921">
        <w:rPr>
          <w:rFonts w:asciiTheme="minorEastAsia" w:eastAsiaTheme="minorEastAsia" w:hAnsiTheme="minorEastAsia" w:cs="HGｺﾞｼｯｸM" w:hint="eastAsia"/>
          <w:color w:val="FF0000"/>
          <w:szCs w:val="23"/>
        </w:rPr>
        <w:t>○○</w:t>
      </w:r>
      <w:r w:rsidRPr="006C5921">
        <w:rPr>
          <w:rFonts w:asciiTheme="minorEastAsia" w:eastAsiaTheme="minorEastAsia" w:hAnsiTheme="minorEastAsia" w:cs="HGｺﾞｼｯｸM" w:hint="eastAsia"/>
          <w:color w:val="auto"/>
          <w:szCs w:val="23"/>
        </w:rPr>
        <w:t>高等学校</w:t>
      </w:r>
      <w:r w:rsidR="000F383E" w:rsidRPr="006C5921">
        <w:rPr>
          <w:rFonts w:asciiTheme="minorEastAsia" w:eastAsiaTheme="minorEastAsia" w:hAnsiTheme="minorEastAsia" w:cs="HGｺﾞｼｯｸM" w:hint="eastAsia"/>
          <w:color w:val="auto"/>
          <w:szCs w:val="23"/>
        </w:rPr>
        <w:t>（以下、「本校」という。）では、</w:t>
      </w:r>
      <w:r w:rsidRPr="006C5921">
        <w:rPr>
          <w:rFonts w:asciiTheme="minorEastAsia" w:eastAsiaTheme="minorEastAsia" w:hAnsiTheme="minorEastAsia" w:cs="HGｺﾞｼｯｸM" w:hint="eastAsia"/>
          <w:color w:val="auto"/>
          <w:szCs w:val="23"/>
        </w:rPr>
        <w:t>１人１台</w:t>
      </w:r>
      <w:r w:rsidR="00AB7B19" w:rsidRPr="006C5921">
        <w:rPr>
          <w:rFonts w:asciiTheme="minorEastAsia" w:eastAsiaTheme="minorEastAsia" w:hAnsiTheme="minorEastAsia" w:cs="HGｺﾞｼｯｸM" w:hint="eastAsia"/>
          <w:color w:val="auto"/>
          <w:szCs w:val="23"/>
        </w:rPr>
        <w:t>の</w:t>
      </w:r>
      <w:r w:rsidRPr="006C5921">
        <w:rPr>
          <w:rFonts w:asciiTheme="minorEastAsia" w:eastAsiaTheme="minorEastAsia" w:hAnsiTheme="minorEastAsia" w:cs="HGｺﾞｼｯｸM" w:hint="eastAsia"/>
          <w:color w:val="auto"/>
          <w:szCs w:val="23"/>
        </w:rPr>
        <w:t>学習用端末を活用し、全ての子どもたちの可能性を引き出す学び（個別最適な学び、協働的な学び）を推進するため、生徒（保護者</w:t>
      </w:r>
      <w:r w:rsidR="007968F4" w:rsidRPr="006C5921">
        <w:rPr>
          <w:rFonts w:asciiTheme="minorEastAsia" w:eastAsiaTheme="minorEastAsia" w:hAnsiTheme="minorEastAsia" w:cs="HGｺﾞｼｯｸM" w:hint="eastAsia"/>
          <w:color w:val="auto"/>
          <w:szCs w:val="23"/>
        </w:rPr>
        <w:t>等</w:t>
      </w:r>
      <w:r w:rsidRPr="006C5921">
        <w:rPr>
          <w:rFonts w:asciiTheme="minorEastAsia" w:eastAsiaTheme="minorEastAsia" w:hAnsiTheme="minorEastAsia" w:cs="HGｺﾞｼｯｸM" w:hint="eastAsia"/>
          <w:color w:val="auto"/>
          <w:szCs w:val="23"/>
        </w:rPr>
        <w:t>）の費用負担によって学習用端末</w:t>
      </w:r>
      <w:r w:rsidR="00B5711B" w:rsidRPr="006C5921">
        <w:rPr>
          <w:rFonts w:asciiTheme="minorEastAsia" w:eastAsiaTheme="minorEastAsia" w:hAnsiTheme="minorEastAsia" w:cs="HGｺﾞｼｯｸM" w:hint="eastAsia"/>
          <w:color w:val="auto"/>
          <w:szCs w:val="23"/>
        </w:rPr>
        <w:t>等（以下、「端末等」という。）</w:t>
      </w:r>
      <w:r w:rsidRPr="006C5921">
        <w:rPr>
          <w:rFonts w:asciiTheme="minorEastAsia" w:eastAsiaTheme="minorEastAsia" w:hAnsiTheme="minorEastAsia" w:cs="HGｺﾞｼｯｸM" w:hint="eastAsia"/>
          <w:color w:val="auto"/>
          <w:szCs w:val="23"/>
        </w:rPr>
        <w:t>を導入する。</w:t>
      </w:r>
    </w:p>
    <w:p w14:paraId="18E41A14" w14:textId="223443CB" w:rsidR="00426755" w:rsidRPr="006C5921" w:rsidRDefault="0036301F" w:rsidP="0036301F">
      <w:pPr>
        <w:ind w:left="240" w:hangingChars="100" w:hanging="240"/>
        <w:rPr>
          <w:lang w:val="en-US"/>
        </w:rPr>
      </w:pPr>
      <w:r w:rsidRPr="006C5921">
        <w:rPr>
          <w:rFonts w:cs="HGｺﾞｼｯｸM" w:hint="eastAsia"/>
          <w:szCs w:val="23"/>
        </w:rPr>
        <w:t xml:space="preserve">　　</w:t>
      </w:r>
      <w:r w:rsidRPr="006C5921">
        <w:rPr>
          <w:rFonts w:cs="HGｺﾞｼｯｸM" w:hint="eastAsia"/>
        </w:rPr>
        <w:t>このことから、</w:t>
      </w:r>
      <w:r w:rsidR="000F383E" w:rsidRPr="006C5921">
        <w:rPr>
          <w:rFonts w:cs="HGｺﾞｼｯｸM" w:hint="eastAsia"/>
        </w:rPr>
        <w:t>本校</w:t>
      </w:r>
      <w:r w:rsidRPr="006C5921">
        <w:rPr>
          <w:rFonts w:cs="HGｺﾞｼｯｸM" w:hint="eastAsia"/>
        </w:rPr>
        <w:t>において</w:t>
      </w:r>
      <w:r w:rsidR="000F383E" w:rsidRPr="006C5921">
        <w:rPr>
          <w:rFonts w:cs="HGｺﾞｼｯｸM" w:hint="eastAsia"/>
        </w:rPr>
        <w:t>生徒（保護者</w:t>
      </w:r>
      <w:r w:rsidR="007968F4" w:rsidRPr="006C5921">
        <w:rPr>
          <w:rFonts w:cs="HGｺﾞｼｯｸM" w:hint="eastAsia"/>
          <w:szCs w:val="23"/>
        </w:rPr>
        <w:t>等</w:t>
      </w:r>
      <w:r w:rsidR="000F383E" w:rsidRPr="006C5921">
        <w:rPr>
          <w:rFonts w:cs="HGｺﾞｼｯｸM" w:hint="eastAsia"/>
        </w:rPr>
        <w:t>）に対し、端末</w:t>
      </w:r>
      <w:r w:rsidR="00B5711B" w:rsidRPr="006C5921">
        <w:rPr>
          <w:rFonts w:cs="HGｺﾞｼｯｸM" w:hint="eastAsia"/>
        </w:rPr>
        <w:t>等</w:t>
      </w:r>
      <w:r w:rsidR="000F383E" w:rsidRPr="006C5921">
        <w:rPr>
          <w:rFonts w:cs="HGｺﾞｼｯｸM" w:hint="eastAsia"/>
        </w:rPr>
        <w:t>を販売</w:t>
      </w:r>
      <w:r w:rsidR="00B5711B" w:rsidRPr="006C5921">
        <w:rPr>
          <w:rFonts w:cs="HGｺﾞｼｯｸM" w:hint="eastAsia"/>
        </w:rPr>
        <w:t>、</w:t>
      </w:r>
      <w:r w:rsidR="000F383E" w:rsidRPr="006C5921">
        <w:rPr>
          <w:rFonts w:cs="HGｺﾞｼｯｸM" w:hint="eastAsia"/>
        </w:rPr>
        <w:t>配備</w:t>
      </w:r>
      <w:r w:rsidR="00B5711B" w:rsidRPr="006C5921">
        <w:rPr>
          <w:rFonts w:cs="HGｺﾞｼｯｸM" w:hint="eastAsia"/>
        </w:rPr>
        <w:t>し、もってそれを活用した教育活動が円滑に実施</w:t>
      </w:r>
      <w:r w:rsidR="000F383E" w:rsidRPr="006C5921">
        <w:rPr>
          <w:rFonts w:cs="HGｺﾞｼｯｸM" w:hint="eastAsia"/>
        </w:rPr>
        <w:t>できることを目的とする</w:t>
      </w:r>
      <w:bookmarkEnd w:id="0"/>
      <w:r w:rsidR="000F383E" w:rsidRPr="006C5921">
        <w:rPr>
          <w:rFonts w:cs="HGｺﾞｼｯｸM" w:hint="eastAsia"/>
        </w:rPr>
        <w:t>。</w:t>
      </w:r>
    </w:p>
    <w:p w14:paraId="384065E3" w14:textId="77777777" w:rsidR="00B5711B" w:rsidRPr="006C5921" w:rsidRDefault="00B5711B" w:rsidP="00B5711B">
      <w:pPr>
        <w:rPr>
          <w:lang w:val="en-US"/>
        </w:rPr>
      </w:pPr>
    </w:p>
    <w:p w14:paraId="1B824AFC" w14:textId="77777777" w:rsidR="005B67D4" w:rsidRPr="006C5921" w:rsidRDefault="005B67D4" w:rsidP="00426755">
      <w:pPr>
        <w:ind w:left="240" w:hangingChars="100" w:hanging="240"/>
        <w:rPr>
          <w:lang w:val="en-US"/>
        </w:rPr>
      </w:pPr>
      <w:r w:rsidRPr="006C5921">
        <w:rPr>
          <w:rFonts w:hint="eastAsia"/>
          <w:lang w:val="en-US"/>
        </w:rPr>
        <w:t>３　業務の概要</w:t>
      </w:r>
    </w:p>
    <w:p w14:paraId="70836071" w14:textId="77777777" w:rsidR="005B67D4" w:rsidRPr="006C5921" w:rsidRDefault="005B67D4" w:rsidP="00426755">
      <w:pPr>
        <w:ind w:left="240" w:hangingChars="100" w:hanging="240"/>
        <w:rPr>
          <w:lang w:val="en-US"/>
        </w:rPr>
      </w:pPr>
      <w:r w:rsidRPr="006C5921">
        <w:rPr>
          <w:rFonts w:hint="eastAsia"/>
          <w:lang w:val="en-US"/>
        </w:rPr>
        <w:t xml:space="preserve">　　本業務は、以下の</w:t>
      </w:r>
      <w:r w:rsidR="00F37749" w:rsidRPr="006C5921">
        <w:rPr>
          <w:rFonts w:hint="eastAsia"/>
          <w:lang w:val="en-US"/>
        </w:rPr>
        <w:t>内容</w:t>
      </w:r>
      <w:r w:rsidRPr="006C5921">
        <w:rPr>
          <w:rFonts w:hint="eastAsia"/>
          <w:lang w:val="en-US"/>
        </w:rPr>
        <w:t>から構成される。</w:t>
      </w:r>
    </w:p>
    <w:p w14:paraId="57D64C0E" w14:textId="2B902502" w:rsidR="00F37749" w:rsidRPr="006C5921" w:rsidRDefault="00E678EA" w:rsidP="000F383E">
      <w:pPr>
        <w:ind w:left="600" w:hangingChars="250" w:hanging="600"/>
        <w:rPr>
          <w:lang w:val="en-US"/>
        </w:rPr>
      </w:pPr>
      <w:r w:rsidRPr="006C5921">
        <w:rPr>
          <w:rFonts w:hint="eastAsia"/>
          <w:lang w:val="en-US"/>
        </w:rPr>
        <w:t xml:space="preserve">　(</w:t>
      </w:r>
      <w:r w:rsidRPr="006C5921">
        <w:rPr>
          <w:lang w:val="en-US"/>
        </w:rPr>
        <w:t>1)</w:t>
      </w:r>
      <w:r w:rsidRPr="006C5921">
        <w:rPr>
          <w:rFonts w:hint="eastAsia"/>
          <w:lang w:val="en-US"/>
        </w:rPr>
        <w:t xml:space="preserve">　</w:t>
      </w:r>
      <w:r w:rsidR="000F383E" w:rsidRPr="006C5921">
        <w:rPr>
          <w:rFonts w:hint="eastAsia"/>
          <w:lang w:val="en-US"/>
        </w:rPr>
        <w:t>本校の</w:t>
      </w:r>
      <w:r w:rsidR="005B67D4" w:rsidRPr="006C5921">
        <w:rPr>
          <w:rFonts w:hint="eastAsia"/>
          <w:lang w:val="en-US"/>
        </w:rPr>
        <w:t>令和</w:t>
      </w:r>
      <w:r w:rsidR="00CC1318">
        <w:rPr>
          <w:rFonts w:hint="eastAsia"/>
        </w:rPr>
        <w:t>８</w:t>
      </w:r>
      <w:r w:rsidR="005B67D4" w:rsidRPr="006C5921">
        <w:rPr>
          <w:rFonts w:hint="eastAsia"/>
          <w:lang w:val="en-US"/>
        </w:rPr>
        <w:t>年度</w:t>
      </w:r>
      <w:r w:rsidR="000F383E" w:rsidRPr="006C5921">
        <w:rPr>
          <w:rFonts w:hint="eastAsia"/>
          <w:lang w:val="en-US"/>
        </w:rPr>
        <w:t>に</w:t>
      </w:r>
      <w:r w:rsidR="005B67D4" w:rsidRPr="006C5921">
        <w:rPr>
          <w:rFonts w:hint="eastAsia"/>
          <w:lang w:val="en-US"/>
        </w:rPr>
        <w:t>入学</w:t>
      </w:r>
      <w:r w:rsidR="000F383E" w:rsidRPr="006C5921">
        <w:rPr>
          <w:rFonts w:hint="eastAsia"/>
          <w:lang w:val="en-US"/>
        </w:rPr>
        <w:t>する生徒</w:t>
      </w:r>
      <w:r w:rsidR="005B67D4" w:rsidRPr="006C5921">
        <w:rPr>
          <w:rFonts w:hint="eastAsia"/>
          <w:lang w:val="en-US"/>
        </w:rPr>
        <w:t>（保護者</w:t>
      </w:r>
      <w:r w:rsidR="007968F4" w:rsidRPr="006C5921">
        <w:rPr>
          <w:rFonts w:cs="HGｺﾞｼｯｸM" w:hint="eastAsia"/>
          <w:szCs w:val="23"/>
        </w:rPr>
        <w:t>等</w:t>
      </w:r>
      <w:r w:rsidR="005B67D4" w:rsidRPr="006C5921">
        <w:rPr>
          <w:rFonts w:hint="eastAsia"/>
          <w:lang w:val="en-US"/>
        </w:rPr>
        <w:t>）</w:t>
      </w:r>
      <w:r w:rsidR="00D57397" w:rsidRPr="006C5921">
        <w:rPr>
          <w:rFonts w:hint="eastAsia"/>
          <w:lang w:val="en-US"/>
        </w:rPr>
        <w:t>等</w:t>
      </w:r>
      <w:r w:rsidR="005B67D4" w:rsidRPr="006C5921">
        <w:rPr>
          <w:rFonts w:hint="eastAsia"/>
          <w:lang w:val="en-US"/>
        </w:rPr>
        <w:t>が購入する</w:t>
      </w:r>
      <w:r w:rsidR="00BC4D0F" w:rsidRPr="006C5921">
        <w:rPr>
          <w:rFonts w:hint="eastAsia"/>
          <w:lang w:val="en-US"/>
        </w:rPr>
        <w:t>本校指定の</w:t>
      </w:r>
      <w:r w:rsidR="005B67D4" w:rsidRPr="006C5921">
        <w:rPr>
          <w:rFonts w:hint="eastAsia"/>
          <w:lang w:val="en-US"/>
        </w:rPr>
        <w:t>端末</w:t>
      </w:r>
      <w:r w:rsidR="000F383E" w:rsidRPr="006C5921">
        <w:rPr>
          <w:rFonts w:hint="eastAsia"/>
          <w:lang w:val="en-US"/>
        </w:rPr>
        <w:t>等</w:t>
      </w:r>
      <w:r w:rsidR="00BC4D0F" w:rsidRPr="006C5921">
        <w:rPr>
          <w:rFonts w:hint="eastAsia"/>
          <w:lang w:val="en-US"/>
        </w:rPr>
        <w:t>の</w:t>
      </w:r>
      <w:r w:rsidR="005B67D4" w:rsidRPr="006C5921">
        <w:rPr>
          <w:rFonts w:hint="eastAsia"/>
          <w:lang w:val="en-US"/>
        </w:rPr>
        <w:t>調達</w:t>
      </w:r>
      <w:r w:rsidR="000F383E" w:rsidRPr="006C5921">
        <w:rPr>
          <w:rFonts w:hint="eastAsia"/>
          <w:lang w:val="en-US"/>
        </w:rPr>
        <w:t>・販売</w:t>
      </w:r>
      <w:r w:rsidR="00353C25" w:rsidRPr="006C5921">
        <w:rPr>
          <w:rFonts w:hint="eastAsia"/>
          <w:lang w:val="en-US"/>
        </w:rPr>
        <w:t>等を行う</w:t>
      </w:r>
      <w:r w:rsidR="00F37749" w:rsidRPr="006C5921">
        <w:rPr>
          <w:rFonts w:hint="eastAsia"/>
          <w:lang w:val="en-US"/>
        </w:rPr>
        <w:t>こと。</w:t>
      </w:r>
    </w:p>
    <w:p w14:paraId="5330A94D" w14:textId="5A499302" w:rsidR="000B56F6" w:rsidRPr="006C5921" w:rsidRDefault="000F383E" w:rsidP="00364C24">
      <w:pPr>
        <w:ind w:left="600" w:hangingChars="250" w:hanging="600"/>
        <w:rPr>
          <w:lang w:val="en-US"/>
        </w:rPr>
      </w:pPr>
      <w:r w:rsidRPr="006C5921">
        <w:rPr>
          <w:rFonts w:hint="eastAsia"/>
          <w:lang w:val="en-US"/>
        </w:rPr>
        <w:t xml:space="preserve">　(</w:t>
      </w:r>
      <w:r w:rsidR="00DA3EAC" w:rsidRPr="006C5921">
        <w:rPr>
          <w:lang w:val="en-US"/>
        </w:rPr>
        <w:t>2</w:t>
      </w:r>
      <w:r w:rsidRPr="006C5921">
        <w:rPr>
          <w:rFonts w:hint="eastAsia"/>
          <w:lang w:val="en-US"/>
        </w:rPr>
        <w:t>)　販売に当たり、生徒（保護者</w:t>
      </w:r>
      <w:r w:rsidR="007968F4" w:rsidRPr="006C5921">
        <w:rPr>
          <w:rFonts w:cs="HGｺﾞｼｯｸM" w:hint="eastAsia"/>
          <w:szCs w:val="23"/>
        </w:rPr>
        <w:t>等</w:t>
      </w:r>
      <w:r w:rsidRPr="006C5921">
        <w:rPr>
          <w:rFonts w:hint="eastAsia"/>
          <w:lang w:val="en-US"/>
        </w:rPr>
        <w:t>）が</w:t>
      </w:r>
      <w:r w:rsidR="00364C24" w:rsidRPr="006C5921">
        <w:rPr>
          <w:rFonts w:hint="eastAsia"/>
          <w:lang w:val="en-US"/>
        </w:rPr>
        <w:t>購入する端末等の概要及び購入手続きがわかる資料を作成・配付すること。</w:t>
      </w:r>
    </w:p>
    <w:p w14:paraId="15C99459" w14:textId="4181E7BF" w:rsidR="00272BA2" w:rsidRPr="006C5921" w:rsidRDefault="00716CE4" w:rsidP="00DC6125">
      <w:pPr>
        <w:ind w:left="600" w:hangingChars="250" w:hanging="600"/>
        <w:rPr>
          <w:lang w:val="en-US"/>
        </w:rPr>
      </w:pPr>
      <w:r w:rsidRPr="006C5921">
        <w:rPr>
          <w:rFonts w:hint="eastAsia"/>
          <w:lang w:val="en-US"/>
        </w:rPr>
        <w:t xml:space="preserve">　</w:t>
      </w:r>
      <w:r w:rsidR="00BB46D2" w:rsidRPr="006C5921">
        <w:rPr>
          <w:rFonts w:hint="eastAsia"/>
          <w:lang w:val="en-US"/>
        </w:rPr>
        <w:t>(</w:t>
      </w:r>
      <w:r w:rsidR="00DE540F" w:rsidRPr="006C5921">
        <w:rPr>
          <w:rFonts w:hint="eastAsia"/>
          <w:lang w:val="en-US"/>
        </w:rPr>
        <w:t>3</w:t>
      </w:r>
      <w:r w:rsidR="00BB46D2" w:rsidRPr="006C5921">
        <w:rPr>
          <w:rFonts w:hint="eastAsia"/>
          <w:lang w:val="en-US"/>
        </w:rPr>
        <w:t>)　本件に関わる</w:t>
      </w:r>
      <w:r w:rsidR="00364C24" w:rsidRPr="006C5921">
        <w:rPr>
          <w:rFonts w:hint="eastAsia"/>
          <w:lang w:val="en-US"/>
        </w:rPr>
        <w:t>手続き</w:t>
      </w:r>
      <w:r w:rsidR="006E5851" w:rsidRPr="006C5921">
        <w:rPr>
          <w:rFonts w:hint="eastAsia"/>
          <w:lang w:val="en-US"/>
        </w:rPr>
        <w:t>を円滑に行うため、</w:t>
      </w:r>
      <w:r w:rsidR="00364C24" w:rsidRPr="006C5921">
        <w:rPr>
          <w:rFonts w:hint="eastAsia"/>
          <w:lang w:val="en-US"/>
        </w:rPr>
        <w:t>本校</w:t>
      </w:r>
      <w:r w:rsidR="008A6E6B" w:rsidRPr="006C5921">
        <w:rPr>
          <w:rFonts w:hint="eastAsia"/>
          <w:lang w:val="en-US"/>
        </w:rPr>
        <w:t>担当者</w:t>
      </w:r>
      <w:r w:rsidR="006E5851" w:rsidRPr="006C5921">
        <w:rPr>
          <w:rFonts w:hint="eastAsia"/>
          <w:lang w:val="en-US"/>
        </w:rPr>
        <w:t>と定期的又は臨時の打ち合わせを行</w:t>
      </w:r>
      <w:r w:rsidR="00364C24" w:rsidRPr="006C5921">
        <w:rPr>
          <w:rFonts w:hint="eastAsia"/>
          <w:lang w:val="en-US"/>
        </w:rPr>
        <w:t>う</w:t>
      </w:r>
      <w:r w:rsidR="002B6F45" w:rsidRPr="006C5921">
        <w:rPr>
          <w:rFonts w:hint="eastAsia"/>
          <w:lang w:val="en-US"/>
        </w:rPr>
        <w:t>こと。</w:t>
      </w:r>
    </w:p>
    <w:p w14:paraId="651E5778" w14:textId="6EECEAFA" w:rsidR="005B67D4" w:rsidRPr="006C5921" w:rsidRDefault="005B67D4">
      <w:pPr>
        <w:overflowPunct/>
        <w:spacing w:line="240" w:lineRule="auto"/>
        <w:textAlignment w:val="auto"/>
        <w:rPr>
          <w:lang w:val="en-US"/>
        </w:rPr>
      </w:pPr>
    </w:p>
    <w:p w14:paraId="11FF71E8" w14:textId="02BA41F2" w:rsidR="00DA3EAC" w:rsidRPr="006C5921" w:rsidRDefault="00DA3EAC">
      <w:pPr>
        <w:overflowPunct/>
        <w:spacing w:line="240" w:lineRule="auto"/>
        <w:textAlignment w:val="auto"/>
        <w:rPr>
          <w:lang w:val="en-US"/>
        </w:rPr>
      </w:pPr>
      <w:r w:rsidRPr="006C5921">
        <w:rPr>
          <w:rFonts w:hint="eastAsia"/>
          <w:lang w:val="en-US"/>
        </w:rPr>
        <w:t>４　調達予定者との連携</w:t>
      </w:r>
    </w:p>
    <w:p w14:paraId="1658867A" w14:textId="72D6E413" w:rsidR="00DA3EAC" w:rsidRPr="006C5921" w:rsidRDefault="00DA3EAC" w:rsidP="00DA3EAC">
      <w:pPr>
        <w:overflowPunct/>
        <w:spacing w:line="240" w:lineRule="auto"/>
        <w:ind w:left="240" w:hangingChars="100" w:hanging="240"/>
        <w:textAlignment w:val="auto"/>
        <w:rPr>
          <w:lang w:val="en-US"/>
        </w:rPr>
      </w:pPr>
      <w:r w:rsidRPr="006C5921">
        <w:rPr>
          <w:rFonts w:hint="eastAsia"/>
          <w:lang w:val="en-US"/>
        </w:rPr>
        <w:t xml:space="preserve">　　端末等の調達</w:t>
      </w:r>
      <w:r w:rsidR="006E74C4" w:rsidRPr="006C5921">
        <w:rPr>
          <w:rFonts w:hint="eastAsia"/>
          <w:lang w:val="en-US"/>
        </w:rPr>
        <w:t>及び設定作業</w:t>
      </w:r>
      <w:r w:rsidRPr="006C5921">
        <w:rPr>
          <w:rFonts w:hint="eastAsia"/>
          <w:lang w:val="en-US"/>
        </w:rPr>
        <w:t>など本業務の実施に当たっては、「令和</w:t>
      </w:r>
      <w:r w:rsidR="00CC1318">
        <w:rPr>
          <w:rFonts w:hint="eastAsia"/>
        </w:rPr>
        <w:t>８</w:t>
      </w:r>
      <w:r w:rsidRPr="006C5921">
        <w:rPr>
          <w:rFonts w:hint="eastAsia"/>
          <w:lang w:val="en-US"/>
        </w:rPr>
        <w:t>年度京都府立学校における学習用端末調達等業務」に関し京都府教育委員会と覚書を取り交わした業者と連携して行うこと</w:t>
      </w:r>
      <w:r w:rsidR="00DC6125" w:rsidRPr="006C5921">
        <w:rPr>
          <w:rFonts w:hint="eastAsia"/>
          <w:lang w:val="en-US"/>
        </w:rPr>
        <w:t>（８</w:t>
      </w:r>
      <w:r w:rsidR="00C260B6" w:rsidRPr="006C5921">
        <w:rPr>
          <w:rFonts w:hint="eastAsia"/>
          <w:lang w:val="en-US"/>
        </w:rPr>
        <w:t>に掲げる業務</w:t>
      </w:r>
      <w:r w:rsidR="00DC6125" w:rsidRPr="006C5921">
        <w:rPr>
          <w:rFonts w:hint="eastAsia"/>
          <w:lang w:val="en-US"/>
        </w:rPr>
        <w:t>を除く</w:t>
      </w:r>
      <w:r w:rsidR="00C260B6" w:rsidRPr="006C5921">
        <w:rPr>
          <w:rFonts w:hint="eastAsia"/>
          <w:lang w:val="en-US"/>
        </w:rPr>
        <w:t>。</w:t>
      </w:r>
      <w:r w:rsidR="00DC6125" w:rsidRPr="006C5921">
        <w:rPr>
          <w:rFonts w:hint="eastAsia"/>
          <w:lang w:val="en-US"/>
        </w:rPr>
        <w:t>）</w:t>
      </w:r>
      <w:r w:rsidRPr="006C5921">
        <w:rPr>
          <w:rFonts w:hint="eastAsia"/>
          <w:lang w:val="en-US"/>
        </w:rPr>
        <w:t>。</w:t>
      </w:r>
    </w:p>
    <w:p w14:paraId="46200815" w14:textId="62546949" w:rsidR="007968F4" w:rsidRPr="006C5921" w:rsidRDefault="00DA3EAC" w:rsidP="007968F4">
      <w:pPr>
        <w:overflowPunct/>
        <w:spacing w:line="240" w:lineRule="auto"/>
        <w:ind w:left="240" w:hangingChars="100" w:hanging="240"/>
        <w:textAlignment w:val="auto"/>
        <w:rPr>
          <w:lang w:val="en-US"/>
        </w:rPr>
      </w:pPr>
      <w:r w:rsidRPr="006C5921">
        <w:rPr>
          <w:rFonts w:hint="eastAsia"/>
          <w:lang w:val="en-US"/>
        </w:rPr>
        <w:t xml:space="preserve">　【調達予定者】</w:t>
      </w:r>
    </w:p>
    <w:p w14:paraId="556B1036" w14:textId="1395D9A8" w:rsidR="008253E9" w:rsidRDefault="007968F4" w:rsidP="008253E9">
      <w:pPr>
        <w:overflowPunct/>
        <w:spacing w:line="240" w:lineRule="auto"/>
        <w:textAlignment w:val="auto"/>
        <w:rPr>
          <w:lang w:val="en-US"/>
        </w:rPr>
      </w:pPr>
      <w:bookmarkStart w:id="1" w:name="_Hlk218585163"/>
      <w:r w:rsidRPr="006C5921">
        <w:rPr>
          <w:rFonts w:hint="eastAsia"/>
          <w:lang w:val="en-US"/>
        </w:rPr>
        <w:t xml:space="preserve">　 </w:t>
      </w:r>
      <w:r w:rsidR="008253E9" w:rsidRPr="008253E9">
        <w:rPr>
          <w:lang w:val="en-US"/>
        </w:rPr>
        <w:t>SB C&amp;S株式会社</w:t>
      </w:r>
      <w:r w:rsidR="008253E9">
        <w:rPr>
          <w:rFonts w:hint="eastAsia"/>
          <w:lang w:val="en-US"/>
        </w:rPr>
        <w:t xml:space="preserve"> </w:t>
      </w:r>
      <w:r w:rsidR="008253E9" w:rsidRPr="008253E9">
        <w:rPr>
          <w:lang w:val="en-US"/>
        </w:rPr>
        <w:t>ICT事業本部</w:t>
      </w:r>
    </w:p>
    <w:p w14:paraId="54282780" w14:textId="76CBC0D1" w:rsidR="00DB7525" w:rsidRPr="006C5921" w:rsidRDefault="008253E9" w:rsidP="008253E9">
      <w:pPr>
        <w:overflowPunct/>
        <w:spacing w:line="240" w:lineRule="auto"/>
        <w:ind w:firstLineChars="150" w:firstLine="360"/>
        <w:textAlignment w:val="auto"/>
        <w:rPr>
          <w:lang w:val="en-US"/>
        </w:rPr>
      </w:pPr>
      <w:r w:rsidRPr="008253E9">
        <w:rPr>
          <w:lang w:val="en-US"/>
        </w:rPr>
        <w:t>エデュケーションICT本部</w:t>
      </w:r>
      <w:r>
        <w:rPr>
          <w:rFonts w:hint="eastAsia"/>
          <w:lang w:val="en-US"/>
        </w:rPr>
        <w:t xml:space="preserve"> </w:t>
      </w:r>
      <w:r w:rsidRPr="008253E9">
        <w:rPr>
          <w:lang w:val="en-US"/>
        </w:rPr>
        <w:t>エデュケーションICT統括部</w:t>
      </w:r>
    </w:p>
    <w:p w14:paraId="13A640AD" w14:textId="238039C9" w:rsidR="00DA10A2" w:rsidRPr="006C5921" w:rsidRDefault="00DB7525" w:rsidP="00DB7525">
      <w:pPr>
        <w:overflowPunct/>
        <w:spacing w:line="240" w:lineRule="auto"/>
        <w:textAlignment w:val="auto"/>
        <w:rPr>
          <w:lang w:val="en-US"/>
        </w:rPr>
      </w:pPr>
      <w:r w:rsidRPr="006C5921">
        <w:rPr>
          <w:rFonts w:hint="eastAsia"/>
          <w:lang w:val="en-US"/>
        </w:rPr>
        <w:t xml:space="preserve">　</w:t>
      </w:r>
      <w:r w:rsidRPr="006C5921">
        <w:rPr>
          <w:lang w:val="en-US"/>
        </w:rPr>
        <w:t xml:space="preserve"> 連絡先：SBBMB-eduICT@g.softbank.co.jp</w:t>
      </w:r>
    </w:p>
    <w:bookmarkEnd w:id="1"/>
    <w:p w14:paraId="1A198414" w14:textId="259C2974" w:rsidR="002654F4" w:rsidRPr="006C5921" w:rsidRDefault="002654F4" w:rsidP="00276978">
      <w:pPr>
        <w:overflowPunct/>
        <w:spacing w:line="240" w:lineRule="auto"/>
        <w:textAlignment w:val="auto"/>
        <w:rPr>
          <w:lang w:val="en-US"/>
        </w:rPr>
      </w:pPr>
    </w:p>
    <w:p w14:paraId="58F09DCC" w14:textId="77777777" w:rsidR="007968F4" w:rsidRPr="006C5921" w:rsidRDefault="007968F4">
      <w:pPr>
        <w:overflowPunct/>
        <w:spacing w:line="240" w:lineRule="auto"/>
        <w:textAlignment w:val="auto"/>
        <w:rPr>
          <w:lang w:val="en-US"/>
        </w:rPr>
      </w:pPr>
    </w:p>
    <w:p w14:paraId="68F8517B" w14:textId="7E98C81E" w:rsidR="00E60A7A" w:rsidRPr="006C5921" w:rsidRDefault="00DA3EAC" w:rsidP="00B5711B">
      <w:pPr>
        <w:pStyle w:val="a3"/>
        <w:rPr>
          <w:lang w:val="en-US"/>
        </w:rPr>
      </w:pPr>
      <w:r w:rsidRPr="006C5921">
        <w:rPr>
          <w:rFonts w:hint="eastAsia"/>
        </w:rPr>
        <w:t>５</w:t>
      </w:r>
      <w:r w:rsidR="00E60A7A" w:rsidRPr="006C5921">
        <w:rPr>
          <w:rFonts w:hint="eastAsia"/>
        </w:rPr>
        <w:t xml:space="preserve">　</w:t>
      </w:r>
      <w:r w:rsidR="00BC4D0F" w:rsidRPr="006C5921">
        <w:rPr>
          <w:rFonts w:hint="eastAsia"/>
        </w:rPr>
        <w:t>端末等</w:t>
      </w:r>
      <w:r w:rsidR="00364C24" w:rsidRPr="006C5921">
        <w:rPr>
          <w:rFonts w:hint="eastAsia"/>
        </w:rPr>
        <w:t>及び予定数量</w:t>
      </w:r>
    </w:p>
    <w:p w14:paraId="4B10975E" w14:textId="35EBF810" w:rsidR="00B5711B" w:rsidRPr="006C5921" w:rsidRDefault="00DA3EAC" w:rsidP="00DA3EAC">
      <w:r w:rsidRPr="006C5921">
        <w:rPr>
          <w:rFonts w:hint="eastAsia"/>
          <w:lang w:val="en-US"/>
        </w:rPr>
        <w:t xml:space="preserve">　　</w:t>
      </w:r>
      <w:r w:rsidR="00B5711B" w:rsidRPr="006C5921">
        <w:rPr>
          <w:rFonts w:hint="eastAsia"/>
        </w:rPr>
        <w:t>販売する</w:t>
      </w:r>
      <w:r w:rsidR="00BC4D0F" w:rsidRPr="006C5921">
        <w:rPr>
          <w:rFonts w:hint="eastAsia"/>
        </w:rPr>
        <w:t>端末等</w:t>
      </w:r>
      <w:r w:rsidR="00B5711B" w:rsidRPr="006C5921">
        <w:rPr>
          <w:rFonts w:hint="eastAsia"/>
        </w:rPr>
        <w:t>及び予定</w:t>
      </w:r>
      <w:r w:rsidR="00155697" w:rsidRPr="006C5921">
        <w:rPr>
          <w:rFonts w:hint="eastAsia"/>
        </w:rPr>
        <w:t>数量は</w:t>
      </w:r>
      <w:r w:rsidR="00B5711B" w:rsidRPr="006C5921">
        <w:rPr>
          <w:rFonts w:hint="eastAsia"/>
        </w:rPr>
        <w:t>それぞれ次のとおりとする。</w:t>
      </w:r>
    </w:p>
    <w:p w14:paraId="4A14CEC8" w14:textId="0CAA8188" w:rsidR="005644B9" w:rsidRPr="006C5921" w:rsidRDefault="00B5711B" w:rsidP="00B5711B">
      <w:pPr>
        <w:ind w:leftChars="100" w:left="240" w:firstLineChars="100" w:firstLine="240"/>
      </w:pPr>
      <w:r w:rsidRPr="006C5921">
        <w:rPr>
          <w:rFonts w:hint="eastAsia"/>
        </w:rPr>
        <w:t>ただし、数量は</w:t>
      </w:r>
      <w:r w:rsidR="00155697" w:rsidRPr="006C5921">
        <w:rPr>
          <w:rFonts w:hint="eastAsia"/>
        </w:rPr>
        <w:t>予定であり、</w:t>
      </w:r>
      <w:r w:rsidR="00665223" w:rsidRPr="006C5921">
        <w:rPr>
          <w:rFonts w:hint="eastAsia"/>
        </w:rPr>
        <w:t>入学生数</w:t>
      </w:r>
      <w:r w:rsidRPr="006C5921">
        <w:rPr>
          <w:rFonts w:hint="eastAsia"/>
        </w:rPr>
        <w:t>及び購入を希望しない生徒数</w:t>
      </w:r>
      <w:r w:rsidR="000871F0" w:rsidRPr="006C5921">
        <w:rPr>
          <w:rFonts w:hint="eastAsia"/>
        </w:rPr>
        <w:t>等</w:t>
      </w:r>
      <w:r w:rsidR="00665223" w:rsidRPr="006C5921">
        <w:rPr>
          <w:rFonts w:hint="eastAsia"/>
        </w:rPr>
        <w:t>により</w:t>
      </w:r>
      <w:r w:rsidRPr="006C5921">
        <w:rPr>
          <w:rFonts w:hint="eastAsia"/>
        </w:rPr>
        <w:t>増減</w:t>
      </w:r>
      <w:r w:rsidR="00155697" w:rsidRPr="006C5921">
        <w:rPr>
          <w:rFonts w:hint="eastAsia"/>
        </w:rPr>
        <w:t>することがある。これにより、購入</w:t>
      </w:r>
      <w:r w:rsidRPr="006C5921">
        <w:rPr>
          <w:rFonts w:hint="eastAsia"/>
        </w:rPr>
        <w:t>数</w:t>
      </w:r>
      <w:r w:rsidR="00155697" w:rsidRPr="006C5921">
        <w:rPr>
          <w:rFonts w:hint="eastAsia"/>
        </w:rPr>
        <w:t>が減った場合であっても</w:t>
      </w:r>
      <w:r w:rsidR="007D6CEC" w:rsidRPr="006C5921">
        <w:rPr>
          <w:rFonts w:hint="eastAsia"/>
        </w:rPr>
        <w:t>その分</w:t>
      </w:r>
      <w:r w:rsidR="00155697" w:rsidRPr="006C5921">
        <w:rPr>
          <w:rFonts w:hint="eastAsia"/>
        </w:rPr>
        <w:t>を</w:t>
      </w:r>
      <w:r w:rsidR="00364C24" w:rsidRPr="006C5921">
        <w:rPr>
          <w:rFonts w:hint="eastAsia"/>
        </w:rPr>
        <w:t>本校</w:t>
      </w:r>
      <w:r w:rsidR="00155697" w:rsidRPr="006C5921">
        <w:rPr>
          <w:rFonts w:hint="eastAsia"/>
        </w:rPr>
        <w:t>が補償して購入するものではない。</w:t>
      </w:r>
    </w:p>
    <w:p w14:paraId="169E1249" w14:textId="64668523" w:rsidR="005429F8" w:rsidRDefault="005429F8" w:rsidP="004241A1"/>
    <w:p w14:paraId="2DB72F76" w14:textId="77777777" w:rsidR="00BA6D2E" w:rsidRDefault="00BA6D2E" w:rsidP="004241A1"/>
    <w:p w14:paraId="30EDA0D1" w14:textId="77777777" w:rsidR="00BA6D2E" w:rsidRDefault="00BA6D2E" w:rsidP="004241A1"/>
    <w:p w14:paraId="3E53BD87" w14:textId="77777777" w:rsidR="00BA6D2E" w:rsidRPr="006C5921" w:rsidRDefault="00BA6D2E" w:rsidP="004241A1"/>
    <w:p w14:paraId="49303FAE" w14:textId="13444229" w:rsidR="00E60A7A" w:rsidRPr="006C5921" w:rsidRDefault="00155697" w:rsidP="004241A1">
      <w:r w:rsidRPr="006C5921">
        <w:rPr>
          <w:rFonts w:hint="eastAsia"/>
        </w:rPr>
        <w:lastRenderedPageBreak/>
        <w:t xml:space="preserve">　</w:t>
      </w:r>
      <w:r w:rsidR="005429F8" w:rsidRPr="006C5921">
        <w:rPr>
          <w:rFonts w:hint="eastAsia"/>
        </w:rPr>
        <w:t xml:space="preserve"> </w:t>
      </w:r>
      <w:r w:rsidR="00FF071E" w:rsidRPr="006C5921">
        <w:rPr>
          <w:rFonts w:hint="eastAsia"/>
        </w:rPr>
        <w:t xml:space="preserve">　</w:t>
      </w:r>
      <w:r w:rsidR="00665223" w:rsidRPr="006C5921">
        <w:rPr>
          <w:rFonts w:hint="eastAsia"/>
        </w:rPr>
        <w:t>タブレット端末</w:t>
      </w:r>
      <w:r w:rsidR="00B5711B" w:rsidRPr="006C5921">
        <w:rPr>
          <w:rFonts w:hint="eastAsia"/>
        </w:rPr>
        <w:t xml:space="preserve">　</w:t>
      </w:r>
      <w:r w:rsidR="00D90103" w:rsidRPr="006C5921">
        <w:rPr>
          <w:rFonts w:hint="eastAsia"/>
          <w:color w:val="FF0000"/>
        </w:rPr>
        <w:t>●●</w:t>
      </w:r>
      <w:r w:rsidR="00B5711B" w:rsidRPr="006C5921">
        <w:rPr>
          <w:rFonts w:hint="eastAsia"/>
        </w:rPr>
        <w:t>台</w:t>
      </w:r>
    </w:p>
    <w:tbl>
      <w:tblPr>
        <w:tblStyle w:val="aa"/>
        <w:tblW w:w="0" w:type="auto"/>
        <w:tblInd w:w="704" w:type="dxa"/>
        <w:tblLook w:val="04A0" w:firstRow="1" w:lastRow="0" w:firstColumn="1" w:lastColumn="0" w:noHBand="0" w:noVBand="1"/>
      </w:tblPr>
      <w:tblGrid>
        <w:gridCol w:w="1843"/>
        <w:gridCol w:w="5951"/>
      </w:tblGrid>
      <w:tr w:rsidR="00BA6D2E" w:rsidRPr="00AA2B88" w14:paraId="79D9F731" w14:textId="77777777" w:rsidTr="00F525BC">
        <w:tc>
          <w:tcPr>
            <w:tcW w:w="1843" w:type="dxa"/>
            <w:tcBorders>
              <w:bottom w:val="double" w:sz="4" w:space="0" w:color="auto"/>
            </w:tcBorders>
            <w:vAlign w:val="center"/>
          </w:tcPr>
          <w:p w14:paraId="4B9FD25D" w14:textId="77777777" w:rsidR="00BA6D2E" w:rsidRPr="00AA2B88" w:rsidRDefault="00BA6D2E" w:rsidP="00F525BC">
            <w:pPr>
              <w:jc w:val="center"/>
              <w:rPr>
                <w:sz w:val="21"/>
              </w:rPr>
            </w:pPr>
            <w:bookmarkStart w:id="2" w:name="_Hlk218585301"/>
            <w:r w:rsidRPr="00AA2B88">
              <w:rPr>
                <w:rFonts w:hint="eastAsia"/>
                <w:sz w:val="21"/>
              </w:rPr>
              <w:t>項目</w:t>
            </w:r>
          </w:p>
        </w:tc>
        <w:tc>
          <w:tcPr>
            <w:tcW w:w="5951" w:type="dxa"/>
            <w:tcBorders>
              <w:bottom w:val="double" w:sz="4" w:space="0" w:color="auto"/>
            </w:tcBorders>
            <w:vAlign w:val="center"/>
          </w:tcPr>
          <w:p w14:paraId="4D561113" w14:textId="77777777" w:rsidR="00BA6D2E" w:rsidRPr="00AA2B88" w:rsidRDefault="00BA6D2E" w:rsidP="00F525BC">
            <w:pPr>
              <w:jc w:val="center"/>
              <w:rPr>
                <w:sz w:val="21"/>
              </w:rPr>
            </w:pPr>
            <w:r w:rsidRPr="00AA2B88">
              <w:rPr>
                <w:rFonts w:hint="eastAsia"/>
                <w:sz w:val="21"/>
              </w:rPr>
              <w:t>仕様</w:t>
            </w:r>
          </w:p>
        </w:tc>
      </w:tr>
      <w:tr w:rsidR="00BA6D2E" w:rsidRPr="00AA2B88" w14:paraId="4825F9A6" w14:textId="77777777" w:rsidTr="00F525BC">
        <w:tc>
          <w:tcPr>
            <w:tcW w:w="1843" w:type="dxa"/>
            <w:tcBorders>
              <w:top w:val="double" w:sz="4" w:space="0" w:color="auto"/>
            </w:tcBorders>
          </w:tcPr>
          <w:p w14:paraId="39ED0538" w14:textId="77777777" w:rsidR="00BA6D2E" w:rsidRPr="00AA2B88" w:rsidRDefault="00BA6D2E" w:rsidP="00F525BC">
            <w:pPr>
              <w:rPr>
                <w:sz w:val="21"/>
              </w:rPr>
            </w:pPr>
            <w:r w:rsidRPr="00AA2B88">
              <w:rPr>
                <w:rFonts w:hint="eastAsia"/>
                <w:sz w:val="21"/>
              </w:rPr>
              <w:t>OS</w:t>
            </w:r>
          </w:p>
        </w:tc>
        <w:tc>
          <w:tcPr>
            <w:tcW w:w="5951" w:type="dxa"/>
            <w:tcBorders>
              <w:top w:val="double" w:sz="4" w:space="0" w:color="auto"/>
            </w:tcBorders>
          </w:tcPr>
          <w:p w14:paraId="54EDF6E8" w14:textId="77777777" w:rsidR="00BA6D2E" w:rsidRPr="00AA2B88" w:rsidRDefault="00BA6D2E" w:rsidP="00F525BC">
            <w:pPr>
              <w:rPr>
                <w:sz w:val="21"/>
              </w:rPr>
            </w:pPr>
            <w:r w:rsidRPr="00AA2B88">
              <w:rPr>
                <w:rFonts w:hint="eastAsia"/>
                <w:sz w:val="21"/>
              </w:rPr>
              <w:t>i</w:t>
            </w:r>
            <w:r w:rsidRPr="00AA2B88">
              <w:rPr>
                <w:sz w:val="21"/>
              </w:rPr>
              <w:t>Pad</w:t>
            </w:r>
            <w:r w:rsidRPr="00AA2B88">
              <w:rPr>
                <w:rFonts w:hint="eastAsia"/>
                <w:sz w:val="21"/>
              </w:rPr>
              <w:t>OS</w:t>
            </w:r>
            <w:r w:rsidRPr="00AA2B88">
              <w:rPr>
                <w:sz w:val="21"/>
              </w:rPr>
              <w:t xml:space="preserve"> </w:t>
            </w:r>
            <w:r>
              <w:rPr>
                <w:rFonts w:hint="eastAsia"/>
                <w:sz w:val="21"/>
              </w:rPr>
              <w:t>26</w:t>
            </w:r>
            <w:r w:rsidRPr="00AA2B88">
              <w:rPr>
                <w:rFonts w:hint="eastAsia"/>
                <w:sz w:val="21"/>
              </w:rPr>
              <w:t>（日本語版）相当以上</w:t>
            </w:r>
          </w:p>
        </w:tc>
      </w:tr>
      <w:tr w:rsidR="00BA6D2E" w:rsidRPr="00AA2B88" w14:paraId="409A0984" w14:textId="77777777" w:rsidTr="00F525BC">
        <w:tc>
          <w:tcPr>
            <w:tcW w:w="1843" w:type="dxa"/>
          </w:tcPr>
          <w:p w14:paraId="73E72733" w14:textId="77777777" w:rsidR="00BA6D2E" w:rsidRPr="00AA2B88" w:rsidRDefault="00BA6D2E" w:rsidP="00F525BC">
            <w:pPr>
              <w:rPr>
                <w:sz w:val="21"/>
              </w:rPr>
            </w:pPr>
            <w:r w:rsidRPr="00AA2B88">
              <w:rPr>
                <w:sz w:val="21"/>
              </w:rPr>
              <w:t>記憶容量</w:t>
            </w:r>
          </w:p>
        </w:tc>
        <w:tc>
          <w:tcPr>
            <w:tcW w:w="5951" w:type="dxa"/>
          </w:tcPr>
          <w:p w14:paraId="05D7BDD3" w14:textId="77777777" w:rsidR="00BA6D2E" w:rsidRPr="00AA2B88" w:rsidRDefault="00BA6D2E" w:rsidP="00F525BC">
            <w:pPr>
              <w:rPr>
                <w:sz w:val="21"/>
              </w:rPr>
            </w:pPr>
            <w:r>
              <w:rPr>
                <w:rFonts w:hint="eastAsia"/>
                <w:sz w:val="21"/>
              </w:rPr>
              <w:t>128</w:t>
            </w:r>
            <w:r w:rsidRPr="00AA2B88">
              <w:rPr>
                <w:rFonts w:hint="eastAsia"/>
                <w:sz w:val="21"/>
              </w:rPr>
              <w:t>GB以上</w:t>
            </w:r>
          </w:p>
        </w:tc>
      </w:tr>
      <w:tr w:rsidR="00BA6D2E" w:rsidRPr="00AA2B88" w14:paraId="66D01240" w14:textId="77777777" w:rsidTr="00F525BC">
        <w:tc>
          <w:tcPr>
            <w:tcW w:w="1843" w:type="dxa"/>
          </w:tcPr>
          <w:p w14:paraId="706BD9D4" w14:textId="77777777" w:rsidR="00BA6D2E" w:rsidRPr="00AA2B88" w:rsidRDefault="00BA6D2E" w:rsidP="00F525BC">
            <w:pPr>
              <w:rPr>
                <w:sz w:val="21"/>
              </w:rPr>
            </w:pPr>
            <w:r w:rsidRPr="00AA2B88">
              <w:rPr>
                <w:sz w:val="21"/>
              </w:rPr>
              <w:t>サイズ</w:t>
            </w:r>
          </w:p>
        </w:tc>
        <w:tc>
          <w:tcPr>
            <w:tcW w:w="5951" w:type="dxa"/>
          </w:tcPr>
          <w:p w14:paraId="749081CA" w14:textId="77777777" w:rsidR="00BA6D2E" w:rsidRPr="00AA2B88" w:rsidRDefault="00BA6D2E" w:rsidP="00F525BC">
            <w:pPr>
              <w:rPr>
                <w:sz w:val="21"/>
              </w:rPr>
            </w:pPr>
            <w:r w:rsidRPr="00AA2B88">
              <w:rPr>
                <w:rFonts w:hint="eastAsia"/>
                <w:sz w:val="21"/>
              </w:rPr>
              <w:t>高さ248.6 mm×幅1</w:t>
            </w:r>
            <w:r w:rsidRPr="00AA2B88">
              <w:rPr>
                <w:sz w:val="21"/>
              </w:rPr>
              <w:t>79.5</w:t>
            </w:r>
            <w:r w:rsidRPr="00AA2B88">
              <w:rPr>
                <w:rFonts w:hint="eastAsia"/>
                <w:sz w:val="21"/>
              </w:rPr>
              <w:t xml:space="preserve"> mm×厚さ7mm程度</w:t>
            </w:r>
          </w:p>
        </w:tc>
      </w:tr>
      <w:tr w:rsidR="00BA6D2E" w:rsidRPr="00AA2B88" w14:paraId="5CF1FFA3" w14:textId="77777777" w:rsidTr="00F525BC">
        <w:trPr>
          <w:trHeight w:val="1010"/>
        </w:trPr>
        <w:tc>
          <w:tcPr>
            <w:tcW w:w="1843" w:type="dxa"/>
          </w:tcPr>
          <w:p w14:paraId="5759026E" w14:textId="77777777" w:rsidR="00BA6D2E" w:rsidRPr="00AA2B88" w:rsidRDefault="00BA6D2E" w:rsidP="00F525BC">
            <w:pPr>
              <w:rPr>
                <w:sz w:val="21"/>
              </w:rPr>
            </w:pPr>
            <w:r w:rsidRPr="00AA2B88">
              <w:rPr>
                <w:sz w:val="21"/>
              </w:rPr>
              <w:t>ディスプレイ</w:t>
            </w:r>
          </w:p>
        </w:tc>
        <w:tc>
          <w:tcPr>
            <w:tcW w:w="5951" w:type="dxa"/>
          </w:tcPr>
          <w:p w14:paraId="0CBF265B" w14:textId="77777777" w:rsidR="00BA6D2E" w:rsidRPr="00AA2B88" w:rsidRDefault="00BA6D2E" w:rsidP="00F525BC">
            <w:pPr>
              <w:rPr>
                <w:sz w:val="21"/>
              </w:rPr>
            </w:pPr>
            <w:r w:rsidRPr="00AA2B88">
              <w:rPr>
                <w:rFonts w:hint="eastAsia"/>
                <w:sz w:val="21"/>
              </w:rPr>
              <w:t>IPSテクノロジー搭載</w:t>
            </w:r>
            <w:r>
              <w:rPr>
                <w:rFonts w:hint="eastAsia"/>
                <w:sz w:val="21"/>
              </w:rPr>
              <w:t>11</w:t>
            </w:r>
            <w:r w:rsidRPr="00AA2B88">
              <w:rPr>
                <w:rFonts w:hint="eastAsia"/>
                <w:sz w:val="21"/>
              </w:rPr>
              <w:t>インチ（対角）程度</w:t>
            </w:r>
          </w:p>
          <w:p w14:paraId="1C2F3638" w14:textId="77777777" w:rsidR="00BA6D2E" w:rsidRPr="00AA2B88" w:rsidRDefault="00BA6D2E" w:rsidP="00F525BC">
            <w:pPr>
              <w:rPr>
                <w:sz w:val="21"/>
              </w:rPr>
            </w:pPr>
            <w:r w:rsidRPr="00AA2B88">
              <w:rPr>
                <w:rFonts w:hint="eastAsia"/>
                <w:sz w:val="21"/>
              </w:rPr>
              <w:t>LEDバックライトマルチタッチディスプレイ</w:t>
            </w:r>
          </w:p>
          <w:p w14:paraId="5A3FCEEB" w14:textId="77777777" w:rsidR="00BA6D2E" w:rsidRPr="00AA2B88" w:rsidRDefault="00BA6D2E" w:rsidP="00F525BC">
            <w:pPr>
              <w:rPr>
                <w:sz w:val="21"/>
              </w:rPr>
            </w:pPr>
            <w:r w:rsidRPr="00AA2B88">
              <w:rPr>
                <w:rFonts w:hint="eastAsia"/>
                <w:sz w:val="21"/>
              </w:rPr>
              <w:t>Apple Pencilに対応していること。</w:t>
            </w:r>
          </w:p>
        </w:tc>
      </w:tr>
      <w:tr w:rsidR="00BA6D2E" w:rsidRPr="00AA2B88" w14:paraId="703911C1" w14:textId="77777777" w:rsidTr="00F525BC">
        <w:tc>
          <w:tcPr>
            <w:tcW w:w="1843" w:type="dxa"/>
          </w:tcPr>
          <w:p w14:paraId="4AE8EA21" w14:textId="77777777" w:rsidR="00BA6D2E" w:rsidRPr="00AA2B88" w:rsidRDefault="00BA6D2E" w:rsidP="00F525BC">
            <w:pPr>
              <w:rPr>
                <w:sz w:val="21"/>
              </w:rPr>
            </w:pPr>
            <w:r w:rsidRPr="00AA2B88">
              <w:rPr>
                <w:sz w:val="21"/>
              </w:rPr>
              <w:t>解像度</w:t>
            </w:r>
          </w:p>
        </w:tc>
        <w:tc>
          <w:tcPr>
            <w:tcW w:w="5951" w:type="dxa"/>
          </w:tcPr>
          <w:p w14:paraId="646ACCA0" w14:textId="77777777" w:rsidR="00BA6D2E" w:rsidRPr="00AA2B88" w:rsidRDefault="00BA6D2E" w:rsidP="00F525BC">
            <w:pPr>
              <w:rPr>
                <w:sz w:val="21"/>
              </w:rPr>
            </w:pPr>
            <w:r w:rsidRPr="00AA2B88">
              <w:rPr>
                <w:rFonts w:hint="eastAsia"/>
                <w:sz w:val="21"/>
              </w:rPr>
              <w:t>2,360  x 1,6</w:t>
            </w:r>
            <w:r>
              <w:rPr>
                <w:rFonts w:hint="eastAsia"/>
                <w:sz w:val="21"/>
              </w:rPr>
              <w:t>4</w:t>
            </w:r>
            <w:r w:rsidRPr="00AA2B88">
              <w:rPr>
                <w:rFonts w:hint="eastAsia"/>
                <w:sz w:val="21"/>
              </w:rPr>
              <w:t>0ピクセル程度</w:t>
            </w:r>
          </w:p>
        </w:tc>
      </w:tr>
      <w:tr w:rsidR="00BA6D2E" w:rsidRPr="00AA2B88" w14:paraId="2ECC0EBE" w14:textId="77777777" w:rsidTr="00F525BC">
        <w:tc>
          <w:tcPr>
            <w:tcW w:w="1843" w:type="dxa"/>
          </w:tcPr>
          <w:p w14:paraId="586B0E13" w14:textId="77777777" w:rsidR="00BA6D2E" w:rsidRPr="00AA2B88" w:rsidRDefault="00BA6D2E" w:rsidP="00F525BC">
            <w:pPr>
              <w:rPr>
                <w:sz w:val="21"/>
              </w:rPr>
            </w:pPr>
            <w:r w:rsidRPr="00AA2B88">
              <w:rPr>
                <w:sz w:val="21"/>
              </w:rPr>
              <w:t>本体重量</w:t>
            </w:r>
          </w:p>
        </w:tc>
        <w:tc>
          <w:tcPr>
            <w:tcW w:w="5951" w:type="dxa"/>
          </w:tcPr>
          <w:p w14:paraId="1E07DD93" w14:textId="77777777" w:rsidR="00BA6D2E" w:rsidRPr="00AA2B88" w:rsidRDefault="00BA6D2E" w:rsidP="00F525BC">
            <w:pPr>
              <w:rPr>
                <w:strike/>
                <w:sz w:val="21"/>
              </w:rPr>
            </w:pPr>
            <w:r w:rsidRPr="00AA2B88">
              <w:rPr>
                <w:sz w:val="21"/>
              </w:rPr>
              <w:t>477</w:t>
            </w:r>
            <w:r w:rsidRPr="00AA2B88">
              <w:rPr>
                <w:rFonts w:hint="eastAsia"/>
                <w:sz w:val="21"/>
              </w:rPr>
              <w:t>g以下（バッテリーを含む）</w:t>
            </w:r>
          </w:p>
        </w:tc>
      </w:tr>
      <w:tr w:rsidR="00BA6D2E" w:rsidRPr="00AA2B88" w14:paraId="302CFCF8" w14:textId="77777777" w:rsidTr="00F525BC">
        <w:tc>
          <w:tcPr>
            <w:tcW w:w="1843" w:type="dxa"/>
          </w:tcPr>
          <w:p w14:paraId="655E6DA8" w14:textId="77777777" w:rsidR="00BA6D2E" w:rsidRPr="00AA2B88" w:rsidRDefault="00BA6D2E" w:rsidP="00F525BC">
            <w:pPr>
              <w:rPr>
                <w:sz w:val="21"/>
              </w:rPr>
            </w:pPr>
            <w:r w:rsidRPr="00AA2B88">
              <w:rPr>
                <w:sz w:val="21"/>
              </w:rPr>
              <w:t>通信機能</w:t>
            </w:r>
          </w:p>
        </w:tc>
        <w:tc>
          <w:tcPr>
            <w:tcW w:w="5951" w:type="dxa"/>
          </w:tcPr>
          <w:p w14:paraId="72A1AFAD" w14:textId="77777777" w:rsidR="00BA6D2E" w:rsidRPr="00AA2B88" w:rsidRDefault="00BA6D2E" w:rsidP="00F525BC">
            <w:pPr>
              <w:rPr>
                <w:sz w:val="21"/>
              </w:rPr>
            </w:pPr>
            <w:r w:rsidRPr="00AA2B88">
              <w:rPr>
                <w:sz w:val="21"/>
              </w:rPr>
              <w:t>2x2 MIMO 対応 Wi-Fi 6（802.11ax）、最大 1.2Gbps の</w:t>
            </w:r>
          </w:p>
          <w:p w14:paraId="3FDD8465" w14:textId="77777777" w:rsidR="00BA6D2E" w:rsidRPr="00AA2B88" w:rsidRDefault="00BA6D2E" w:rsidP="00F525BC">
            <w:pPr>
              <w:rPr>
                <w:sz w:val="21"/>
              </w:rPr>
            </w:pPr>
            <w:r w:rsidRPr="00AA2B88">
              <w:rPr>
                <w:rFonts w:hint="eastAsia"/>
                <w:sz w:val="21"/>
              </w:rPr>
              <w:t>速度</w:t>
            </w:r>
            <w:r w:rsidRPr="00AA2B88">
              <w:rPr>
                <w:sz w:val="21"/>
              </w:rPr>
              <w:t xml:space="preserve"> 同時デュアルバンド Bluetooth 5.</w:t>
            </w:r>
            <w:r>
              <w:rPr>
                <w:rFonts w:hint="eastAsia"/>
                <w:sz w:val="21"/>
              </w:rPr>
              <w:t>3</w:t>
            </w:r>
          </w:p>
        </w:tc>
      </w:tr>
      <w:tr w:rsidR="00BA6D2E" w:rsidRPr="00AA2B88" w14:paraId="268C2FEB" w14:textId="77777777" w:rsidTr="00F525BC">
        <w:tc>
          <w:tcPr>
            <w:tcW w:w="1843" w:type="dxa"/>
          </w:tcPr>
          <w:p w14:paraId="48F18D9C" w14:textId="77777777" w:rsidR="00BA6D2E" w:rsidRPr="00AA2B88" w:rsidRDefault="00BA6D2E" w:rsidP="00F525BC">
            <w:pPr>
              <w:rPr>
                <w:sz w:val="21"/>
              </w:rPr>
            </w:pPr>
            <w:r w:rsidRPr="00AA2B88">
              <w:rPr>
                <w:sz w:val="21"/>
              </w:rPr>
              <w:t>駆動時間</w:t>
            </w:r>
          </w:p>
        </w:tc>
        <w:tc>
          <w:tcPr>
            <w:tcW w:w="5951" w:type="dxa"/>
          </w:tcPr>
          <w:p w14:paraId="75D27981" w14:textId="77777777" w:rsidR="00BA6D2E" w:rsidRPr="00AA2B88" w:rsidRDefault="00BA6D2E" w:rsidP="00F525BC">
            <w:pPr>
              <w:rPr>
                <w:sz w:val="21"/>
              </w:rPr>
            </w:pPr>
            <w:r w:rsidRPr="00AA2B88">
              <w:rPr>
                <w:sz w:val="21"/>
              </w:rPr>
              <w:t>連続10時間以上（Wi-Fi通信時）</w:t>
            </w:r>
          </w:p>
        </w:tc>
      </w:tr>
      <w:tr w:rsidR="00BA6D2E" w:rsidRPr="00AA2B88" w14:paraId="664E7319" w14:textId="77777777" w:rsidTr="00F525BC">
        <w:tc>
          <w:tcPr>
            <w:tcW w:w="1843" w:type="dxa"/>
          </w:tcPr>
          <w:p w14:paraId="6B170D21" w14:textId="77777777" w:rsidR="00BA6D2E" w:rsidRPr="00AA2B88" w:rsidRDefault="00BA6D2E" w:rsidP="00F525BC">
            <w:pPr>
              <w:rPr>
                <w:sz w:val="21"/>
              </w:rPr>
            </w:pPr>
            <w:r w:rsidRPr="00AA2B88">
              <w:rPr>
                <w:sz w:val="21"/>
              </w:rPr>
              <w:t>その他</w:t>
            </w:r>
          </w:p>
        </w:tc>
        <w:tc>
          <w:tcPr>
            <w:tcW w:w="5951" w:type="dxa"/>
          </w:tcPr>
          <w:p w14:paraId="6E5FA51E" w14:textId="77777777" w:rsidR="00BA6D2E" w:rsidRPr="00AA2B88" w:rsidRDefault="00BA6D2E" w:rsidP="00F525BC">
            <w:pPr>
              <w:rPr>
                <w:sz w:val="21"/>
              </w:rPr>
            </w:pPr>
            <w:r w:rsidRPr="00AA2B88">
              <w:rPr>
                <w:sz w:val="21"/>
              </w:rPr>
              <w:t>Automated Device Enrollment</w:t>
            </w:r>
            <w:r w:rsidRPr="00AA2B88">
              <w:rPr>
                <w:rFonts w:hint="eastAsia"/>
                <w:sz w:val="21"/>
              </w:rPr>
              <w:t>(</w:t>
            </w:r>
            <w:r w:rsidRPr="00AA2B88">
              <w:rPr>
                <w:sz w:val="21"/>
              </w:rPr>
              <w:t>ADE</w:t>
            </w:r>
            <w:r w:rsidRPr="00AA2B88">
              <w:rPr>
                <w:rFonts w:hint="eastAsia"/>
                <w:sz w:val="21"/>
              </w:rPr>
              <w:t>)に対応していること。</w:t>
            </w:r>
          </w:p>
        </w:tc>
      </w:tr>
      <w:tr w:rsidR="00BA6D2E" w:rsidRPr="00AA2B88" w14:paraId="2CEAAE1C" w14:textId="77777777" w:rsidTr="00F525BC">
        <w:tc>
          <w:tcPr>
            <w:tcW w:w="1843" w:type="dxa"/>
          </w:tcPr>
          <w:p w14:paraId="6AA26204" w14:textId="77777777" w:rsidR="00BA6D2E" w:rsidRPr="00AA2B88" w:rsidRDefault="00BA6D2E" w:rsidP="00F525BC">
            <w:pPr>
              <w:rPr>
                <w:sz w:val="21"/>
              </w:rPr>
            </w:pPr>
            <w:r w:rsidRPr="00AA2B88">
              <w:rPr>
                <w:rFonts w:hint="eastAsia"/>
                <w:sz w:val="21"/>
              </w:rPr>
              <w:t>参考型番</w:t>
            </w:r>
          </w:p>
        </w:tc>
        <w:tc>
          <w:tcPr>
            <w:tcW w:w="5951" w:type="dxa"/>
          </w:tcPr>
          <w:p w14:paraId="72972EC8" w14:textId="77777777" w:rsidR="00BA6D2E" w:rsidRPr="00AA2B88" w:rsidRDefault="00BA6D2E" w:rsidP="00F525BC">
            <w:pPr>
              <w:rPr>
                <w:sz w:val="21"/>
              </w:rPr>
            </w:pPr>
            <w:r w:rsidRPr="00AA2B88">
              <w:rPr>
                <w:rFonts w:hint="eastAsia"/>
                <w:sz w:val="21"/>
              </w:rPr>
              <w:t xml:space="preserve">Apple </w:t>
            </w:r>
            <w:r w:rsidRPr="003F1CC0">
              <w:rPr>
                <w:sz w:val="21"/>
              </w:rPr>
              <w:t>MD3Y4J/A</w:t>
            </w:r>
            <w:r w:rsidRPr="00AA2B88">
              <w:rPr>
                <w:rFonts w:hint="eastAsia"/>
                <w:sz w:val="21"/>
              </w:rPr>
              <w:t>（シルバー）</w:t>
            </w:r>
          </w:p>
        </w:tc>
      </w:tr>
      <w:bookmarkEnd w:id="2"/>
    </w:tbl>
    <w:p w14:paraId="4BB1EB89" w14:textId="77777777" w:rsidR="00155697" w:rsidRPr="006C5921" w:rsidRDefault="00155697" w:rsidP="004241A1"/>
    <w:p w14:paraId="03C10361" w14:textId="6AF91452" w:rsidR="00F75EF7" w:rsidRPr="006C5921" w:rsidRDefault="00F211DA" w:rsidP="00FF071E">
      <w:pPr>
        <w:ind w:firstLineChars="250" w:firstLine="600"/>
      </w:pPr>
      <w:r w:rsidRPr="006C5921">
        <w:rPr>
          <w:rFonts w:hint="eastAsia"/>
        </w:rPr>
        <w:t>タブレット用</w:t>
      </w:r>
      <w:r w:rsidR="00B53E80" w:rsidRPr="006C5921">
        <w:rPr>
          <w:rFonts w:hint="eastAsia"/>
        </w:rPr>
        <w:t>ケース</w:t>
      </w:r>
      <w:r w:rsidR="007D6CEC" w:rsidRPr="006C5921">
        <w:rPr>
          <w:rFonts w:hint="eastAsia"/>
        </w:rPr>
        <w:t xml:space="preserve">　</w:t>
      </w:r>
      <w:r w:rsidR="007D6CEC" w:rsidRPr="006C5921">
        <w:rPr>
          <w:rFonts w:hint="eastAsia"/>
          <w:color w:val="FF0000"/>
        </w:rPr>
        <w:t>●●</w:t>
      </w:r>
      <w:r w:rsidR="005A4C60" w:rsidRPr="006C5921">
        <w:rPr>
          <w:rFonts w:hint="eastAsia"/>
        </w:rPr>
        <w:t>式</w:t>
      </w:r>
      <w:r w:rsidR="00F75EF7" w:rsidRPr="006C5921">
        <w:rPr>
          <w:rFonts w:hint="eastAsia"/>
        </w:rPr>
        <w:t xml:space="preserve">　</w:t>
      </w:r>
      <w:r w:rsidR="00F75EF7" w:rsidRPr="006C5921">
        <w:rPr>
          <w:rFonts w:hint="eastAsia"/>
          <w:color w:val="FF0000"/>
        </w:rPr>
        <w:t>＜該当校のみ＞</w:t>
      </w:r>
    </w:p>
    <w:tbl>
      <w:tblPr>
        <w:tblStyle w:val="aa"/>
        <w:tblW w:w="0" w:type="auto"/>
        <w:tblInd w:w="704" w:type="dxa"/>
        <w:tblLook w:val="04A0" w:firstRow="1" w:lastRow="0" w:firstColumn="1" w:lastColumn="0" w:noHBand="0" w:noVBand="1"/>
      </w:tblPr>
      <w:tblGrid>
        <w:gridCol w:w="1843"/>
        <w:gridCol w:w="5947"/>
      </w:tblGrid>
      <w:tr w:rsidR="001F4CAD" w:rsidRPr="006C5921" w14:paraId="2C3CE1E5" w14:textId="77777777" w:rsidTr="005429F8">
        <w:tc>
          <w:tcPr>
            <w:tcW w:w="1843" w:type="dxa"/>
            <w:tcBorders>
              <w:bottom w:val="double" w:sz="4" w:space="0" w:color="auto"/>
            </w:tcBorders>
            <w:vAlign w:val="center"/>
          </w:tcPr>
          <w:p w14:paraId="0908F047" w14:textId="77777777" w:rsidR="00E60A7A" w:rsidRPr="006C5921" w:rsidRDefault="00E60A7A" w:rsidP="004F5B2F">
            <w:pPr>
              <w:jc w:val="center"/>
              <w:rPr>
                <w:sz w:val="21"/>
              </w:rPr>
            </w:pPr>
            <w:r w:rsidRPr="006C5921">
              <w:rPr>
                <w:rFonts w:hint="eastAsia"/>
                <w:sz w:val="21"/>
              </w:rPr>
              <w:t>項目</w:t>
            </w:r>
          </w:p>
        </w:tc>
        <w:tc>
          <w:tcPr>
            <w:tcW w:w="5947" w:type="dxa"/>
            <w:tcBorders>
              <w:bottom w:val="double" w:sz="4" w:space="0" w:color="auto"/>
            </w:tcBorders>
            <w:vAlign w:val="center"/>
          </w:tcPr>
          <w:p w14:paraId="36F6919C" w14:textId="77777777" w:rsidR="00E60A7A" w:rsidRPr="006C5921" w:rsidRDefault="00E60A7A" w:rsidP="004F5B2F">
            <w:pPr>
              <w:jc w:val="center"/>
              <w:rPr>
                <w:sz w:val="21"/>
              </w:rPr>
            </w:pPr>
            <w:r w:rsidRPr="006C5921">
              <w:rPr>
                <w:rFonts w:hint="eastAsia"/>
                <w:sz w:val="21"/>
              </w:rPr>
              <w:t>仕様</w:t>
            </w:r>
          </w:p>
        </w:tc>
      </w:tr>
      <w:tr w:rsidR="001F4CAD" w:rsidRPr="006C5921" w14:paraId="0C5A13C5" w14:textId="77777777" w:rsidTr="00202726">
        <w:trPr>
          <w:trHeight w:val="840"/>
        </w:trPr>
        <w:tc>
          <w:tcPr>
            <w:tcW w:w="1843" w:type="dxa"/>
            <w:tcBorders>
              <w:top w:val="double" w:sz="4" w:space="0" w:color="auto"/>
              <w:bottom w:val="single" w:sz="4" w:space="0" w:color="auto"/>
            </w:tcBorders>
          </w:tcPr>
          <w:p w14:paraId="36B2C7F6" w14:textId="77777777" w:rsidR="00E60A7A" w:rsidRPr="006C5921" w:rsidRDefault="00E60A7A" w:rsidP="004241A1">
            <w:pPr>
              <w:rPr>
                <w:sz w:val="21"/>
              </w:rPr>
            </w:pPr>
            <w:r w:rsidRPr="006C5921">
              <w:rPr>
                <w:sz w:val="21"/>
              </w:rPr>
              <w:t>概要</w:t>
            </w:r>
          </w:p>
        </w:tc>
        <w:tc>
          <w:tcPr>
            <w:tcW w:w="5947" w:type="dxa"/>
            <w:tcBorders>
              <w:top w:val="double" w:sz="4" w:space="0" w:color="auto"/>
              <w:bottom w:val="single" w:sz="4" w:space="0" w:color="auto"/>
            </w:tcBorders>
          </w:tcPr>
          <w:p w14:paraId="03AE03EF" w14:textId="7E33703C" w:rsidR="00B53E80" w:rsidRPr="006C5921" w:rsidRDefault="00B53E80" w:rsidP="004F5B2F">
            <w:pPr>
              <w:ind w:leftChars="-50" w:left="90" w:hangingChars="100" w:hanging="210"/>
              <w:rPr>
                <w:sz w:val="21"/>
              </w:rPr>
            </w:pPr>
            <w:r w:rsidRPr="006C5921">
              <w:rPr>
                <w:rFonts w:hint="eastAsia"/>
                <w:sz w:val="21"/>
              </w:rPr>
              <w:t>・</w:t>
            </w:r>
            <w:r w:rsidR="00256203" w:rsidRPr="006C5921">
              <w:rPr>
                <w:rFonts w:hint="eastAsia"/>
                <w:sz w:val="21"/>
              </w:rPr>
              <w:t>上記</w:t>
            </w:r>
            <w:r w:rsidRPr="006C5921">
              <w:rPr>
                <w:sz w:val="21"/>
              </w:rPr>
              <w:t>タブレット端末に対応していること。</w:t>
            </w:r>
          </w:p>
          <w:p w14:paraId="5A0852B7" w14:textId="3E4B0617" w:rsidR="00F211DA" w:rsidRPr="006C5921" w:rsidRDefault="00202726" w:rsidP="004F5B2F">
            <w:pPr>
              <w:ind w:leftChars="-50" w:left="90" w:hangingChars="100" w:hanging="210"/>
              <w:rPr>
                <w:sz w:val="21"/>
              </w:rPr>
            </w:pPr>
            <w:r w:rsidRPr="006C5921">
              <w:rPr>
                <w:rFonts w:hint="eastAsia"/>
                <w:sz w:val="21"/>
              </w:rPr>
              <w:t>・耐衝撃性において国内外の一定の規格に対応した耐衝撃基準を保有していること。</w:t>
            </w:r>
          </w:p>
        </w:tc>
      </w:tr>
      <w:tr w:rsidR="00B5711B" w:rsidRPr="006C5921" w14:paraId="310298BC" w14:textId="77777777" w:rsidTr="00BA16B6">
        <w:trPr>
          <w:trHeight w:val="70"/>
        </w:trPr>
        <w:tc>
          <w:tcPr>
            <w:tcW w:w="1843" w:type="dxa"/>
            <w:tcBorders>
              <w:top w:val="single" w:sz="4" w:space="0" w:color="auto"/>
            </w:tcBorders>
          </w:tcPr>
          <w:p w14:paraId="73441FFC" w14:textId="34471A56" w:rsidR="00B5711B" w:rsidRPr="006C5921" w:rsidRDefault="00C340A0" w:rsidP="004241A1">
            <w:pPr>
              <w:rPr>
                <w:sz w:val="21"/>
              </w:rPr>
            </w:pPr>
            <w:r w:rsidRPr="006C5921">
              <w:rPr>
                <w:rFonts w:hint="eastAsia"/>
                <w:sz w:val="21"/>
              </w:rPr>
              <w:t>参考型番</w:t>
            </w:r>
          </w:p>
          <w:p w14:paraId="7B0A5D4B" w14:textId="35DB10D0" w:rsidR="00F211DA" w:rsidRPr="006C5921" w:rsidRDefault="00F211DA" w:rsidP="004241A1">
            <w:pPr>
              <w:rPr>
                <w:sz w:val="21"/>
              </w:rPr>
            </w:pPr>
            <w:r w:rsidRPr="006C5921">
              <w:rPr>
                <w:rFonts w:hint="eastAsia"/>
                <w:color w:val="FF0000"/>
                <w:sz w:val="21"/>
              </w:rPr>
              <w:t>該当製品を記載</w:t>
            </w:r>
          </w:p>
        </w:tc>
        <w:tc>
          <w:tcPr>
            <w:tcW w:w="5947" w:type="dxa"/>
            <w:tcBorders>
              <w:top w:val="single" w:sz="4" w:space="0" w:color="auto"/>
            </w:tcBorders>
          </w:tcPr>
          <w:p w14:paraId="2ADA1F8A" w14:textId="77777777" w:rsidR="00BA6D2E" w:rsidRPr="00BA6D2E" w:rsidRDefault="00BA6D2E" w:rsidP="00BA6D2E">
            <w:pPr>
              <w:rPr>
                <w:color w:val="FF0000"/>
                <w:lang w:val="en-US"/>
              </w:rPr>
            </w:pPr>
            <w:r w:rsidRPr="00BA6D2E">
              <w:rPr>
                <w:color w:val="FF0000"/>
                <w:lang w:val="en-US"/>
              </w:rPr>
              <w:t>➀ﾛｼﾞｸｰﾙ　Rugged Combo4　 RG31013410</w:t>
            </w:r>
          </w:p>
          <w:p w14:paraId="0CF8C069" w14:textId="77777777" w:rsidR="00BA6D2E" w:rsidRPr="00BA6D2E" w:rsidRDefault="00BA6D2E" w:rsidP="00BA6D2E">
            <w:pPr>
              <w:rPr>
                <w:color w:val="FF0000"/>
                <w:lang w:val="en-US"/>
              </w:rPr>
            </w:pPr>
            <w:r w:rsidRPr="00BA6D2E">
              <w:rPr>
                <w:rFonts w:hint="eastAsia"/>
                <w:color w:val="FF0000"/>
                <w:lang w:val="en-US"/>
              </w:rPr>
              <w:t>②ｴﾑﾃﾞｨｰｴｽ</w:t>
            </w:r>
            <w:r w:rsidRPr="00BA6D2E">
              <w:rPr>
                <w:color w:val="FF0000"/>
                <w:lang w:val="en-US"/>
              </w:rPr>
              <w:t xml:space="preserve"> ﾌﾗｯﾌﾟｹｰｽ MDS-TPUCIP109G10FLBK3</w:t>
            </w:r>
          </w:p>
          <w:p w14:paraId="3DFA365D" w14:textId="77777777" w:rsidR="00BA6D2E" w:rsidRPr="00BA6D2E" w:rsidRDefault="00BA6D2E" w:rsidP="00BA6D2E">
            <w:pPr>
              <w:rPr>
                <w:color w:val="FF0000"/>
                <w:lang w:val="en-US"/>
              </w:rPr>
            </w:pPr>
            <w:r w:rsidRPr="00BA6D2E">
              <w:rPr>
                <w:rFonts w:hint="eastAsia"/>
                <w:color w:val="FF0000"/>
                <w:lang w:val="en-US"/>
              </w:rPr>
              <w:t>③なし（生徒各自が家電量販店等で購入等）</w:t>
            </w:r>
          </w:p>
          <w:p w14:paraId="57AA0805" w14:textId="43046CCB" w:rsidR="00E05741" w:rsidRPr="006C5921" w:rsidRDefault="00BA6D2E" w:rsidP="00BA6D2E">
            <w:pPr>
              <w:ind w:left="120" w:hangingChars="50" w:hanging="120"/>
              <w:rPr>
                <w:color w:val="FF0000"/>
                <w:sz w:val="21"/>
                <w:lang w:val="en-US"/>
              </w:rPr>
            </w:pPr>
            <w:r w:rsidRPr="00BA6D2E">
              <w:rPr>
                <w:rFonts w:hint="eastAsia"/>
                <w:color w:val="FF0000"/>
                <w:lang w:val="en-US"/>
              </w:rPr>
              <w:t>※上記以外の製品を選択する場合は各校適宜修正すること（生徒が各自で購入する場合は削除）</w:t>
            </w:r>
          </w:p>
        </w:tc>
      </w:tr>
    </w:tbl>
    <w:p w14:paraId="42064B49" w14:textId="77777777" w:rsidR="00FF071E" w:rsidRPr="006C5921" w:rsidRDefault="00FF071E" w:rsidP="00FF071E">
      <w:pPr>
        <w:overflowPunct/>
        <w:spacing w:line="240" w:lineRule="auto"/>
        <w:textAlignment w:val="auto"/>
        <w:rPr>
          <w:lang w:val="en-US"/>
        </w:rPr>
      </w:pPr>
    </w:p>
    <w:p w14:paraId="29F6F93C" w14:textId="61B2272B" w:rsidR="00F75EF7" w:rsidRPr="006C5921" w:rsidRDefault="00F259E9" w:rsidP="00FF071E">
      <w:pPr>
        <w:overflowPunct/>
        <w:spacing w:line="240" w:lineRule="auto"/>
        <w:ind w:firstLineChars="250" w:firstLine="600"/>
        <w:textAlignment w:val="auto"/>
      </w:pPr>
      <w:r w:rsidRPr="006C5921">
        <w:rPr>
          <w:rFonts w:hint="eastAsia"/>
        </w:rPr>
        <w:t>タブレット用ペン</w:t>
      </w:r>
      <w:r w:rsidR="007D6CEC" w:rsidRPr="006C5921">
        <w:rPr>
          <w:rFonts w:hint="eastAsia"/>
        </w:rPr>
        <w:t xml:space="preserve">　</w:t>
      </w:r>
      <w:r w:rsidR="007D6CEC" w:rsidRPr="006C5921">
        <w:rPr>
          <w:rFonts w:hint="eastAsia"/>
          <w:color w:val="FF0000"/>
        </w:rPr>
        <w:t>●●</w:t>
      </w:r>
      <w:r w:rsidR="007D6CEC" w:rsidRPr="006C5921">
        <w:rPr>
          <w:rFonts w:hint="eastAsia"/>
        </w:rPr>
        <w:t>本</w:t>
      </w:r>
      <w:r w:rsidR="00256203" w:rsidRPr="006C5921">
        <w:rPr>
          <w:rFonts w:hint="eastAsia"/>
        </w:rPr>
        <w:t xml:space="preserve">　</w:t>
      </w:r>
      <w:r w:rsidR="00F75EF7" w:rsidRPr="006C5921">
        <w:rPr>
          <w:rFonts w:hint="eastAsia"/>
          <w:color w:val="FF0000"/>
        </w:rPr>
        <w:t>＜該当校のみ＞</w:t>
      </w:r>
    </w:p>
    <w:tbl>
      <w:tblPr>
        <w:tblStyle w:val="aa"/>
        <w:tblW w:w="0" w:type="auto"/>
        <w:tblInd w:w="704" w:type="dxa"/>
        <w:tblLook w:val="04A0" w:firstRow="1" w:lastRow="0" w:firstColumn="1" w:lastColumn="0" w:noHBand="0" w:noVBand="1"/>
      </w:tblPr>
      <w:tblGrid>
        <w:gridCol w:w="1843"/>
        <w:gridCol w:w="5951"/>
      </w:tblGrid>
      <w:tr w:rsidR="001F4CAD" w:rsidRPr="006C5921" w14:paraId="01821791" w14:textId="77777777" w:rsidTr="005429F8">
        <w:tc>
          <w:tcPr>
            <w:tcW w:w="1843" w:type="dxa"/>
            <w:tcBorders>
              <w:bottom w:val="double" w:sz="4" w:space="0" w:color="auto"/>
            </w:tcBorders>
            <w:vAlign w:val="center"/>
          </w:tcPr>
          <w:p w14:paraId="0696327E" w14:textId="77777777" w:rsidR="00B53E80" w:rsidRPr="006C5921" w:rsidRDefault="00B53E80" w:rsidP="00D31D0B">
            <w:pPr>
              <w:jc w:val="center"/>
              <w:rPr>
                <w:sz w:val="21"/>
              </w:rPr>
            </w:pPr>
            <w:r w:rsidRPr="006C5921">
              <w:rPr>
                <w:rFonts w:hint="eastAsia"/>
                <w:sz w:val="21"/>
              </w:rPr>
              <w:t>項目</w:t>
            </w:r>
          </w:p>
        </w:tc>
        <w:tc>
          <w:tcPr>
            <w:tcW w:w="5951" w:type="dxa"/>
            <w:tcBorders>
              <w:bottom w:val="double" w:sz="4" w:space="0" w:color="auto"/>
            </w:tcBorders>
            <w:vAlign w:val="center"/>
          </w:tcPr>
          <w:p w14:paraId="4B1BB881" w14:textId="77777777" w:rsidR="00B53E80" w:rsidRPr="006C5921" w:rsidRDefault="00B53E80" w:rsidP="00D31D0B">
            <w:pPr>
              <w:jc w:val="center"/>
              <w:rPr>
                <w:sz w:val="21"/>
              </w:rPr>
            </w:pPr>
            <w:r w:rsidRPr="006C5921">
              <w:rPr>
                <w:rFonts w:hint="eastAsia"/>
                <w:sz w:val="21"/>
              </w:rPr>
              <w:t>仕様</w:t>
            </w:r>
          </w:p>
        </w:tc>
      </w:tr>
      <w:tr w:rsidR="001F4CAD" w:rsidRPr="006C5921" w14:paraId="4F628647" w14:textId="77777777" w:rsidTr="005429F8">
        <w:tc>
          <w:tcPr>
            <w:tcW w:w="1843" w:type="dxa"/>
            <w:tcBorders>
              <w:top w:val="double" w:sz="4" w:space="0" w:color="auto"/>
            </w:tcBorders>
          </w:tcPr>
          <w:p w14:paraId="76CEBBF6" w14:textId="77777777" w:rsidR="00B53E80" w:rsidRPr="006C5921" w:rsidRDefault="00B53E80" w:rsidP="00D31D0B">
            <w:pPr>
              <w:rPr>
                <w:sz w:val="21"/>
              </w:rPr>
            </w:pPr>
            <w:r w:rsidRPr="006C5921">
              <w:rPr>
                <w:rFonts w:hint="eastAsia"/>
                <w:sz w:val="21"/>
              </w:rPr>
              <w:t>基本仕様</w:t>
            </w:r>
          </w:p>
        </w:tc>
        <w:tc>
          <w:tcPr>
            <w:tcW w:w="5951" w:type="dxa"/>
            <w:tcBorders>
              <w:top w:val="double" w:sz="4" w:space="0" w:color="auto"/>
            </w:tcBorders>
          </w:tcPr>
          <w:p w14:paraId="740DC599" w14:textId="18DB4BC0" w:rsidR="00B53E80" w:rsidRPr="006C5921" w:rsidRDefault="00256203" w:rsidP="00D31D0B">
            <w:pPr>
              <w:rPr>
                <w:sz w:val="21"/>
              </w:rPr>
            </w:pPr>
            <w:r w:rsidRPr="006C5921">
              <w:rPr>
                <w:rFonts w:hint="eastAsia"/>
                <w:sz w:val="21"/>
              </w:rPr>
              <w:t>上記</w:t>
            </w:r>
            <w:r w:rsidR="00B53E80" w:rsidRPr="006C5921">
              <w:rPr>
                <w:rFonts w:hint="eastAsia"/>
                <w:sz w:val="21"/>
              </w:rPr>
              <w:t>タブレット端末に対応していること。</w:t>
            </w:r>
          </w:p>
        </w:tc>
      </w:tr>
      <w:tr w:rsidR="001F4CAD" w:rsidRPr="006C5921" w14:paraId="14A52186" w14:textId="77777777" w:rsidTr="00202726">
        <w:trPr>
          <w:trHeight w:val="1236"/>
        </w:trPr>
        <w:tc>
          <w:tcPr>
            <w:tcW w:w="1843" w:type="dxa"/>
          </w:tcPr>
          <w:p w14:paraId="11DA0B37" w14:textId="77777777" w:rsidR="00B53E80" w:rsidRPr="006C5921" w:rsidRDefault="00B53E80" w:rsidP="00D31D0B">
            <w:pPr>
              <w:rPr>
                <w:sz w:val="21"/>
              </w:rPr>
            </w:pPr>
            <w:r w:rsidRPr="006C5921">
              <w:rPr>
                <w:sz w:val="21"/>
              </w:rPr>
              <w:t>その他</w:t>
            </w:r>
          </w:p>
        </w:tc>
        <w:tc>
          <w:tcPr>
            <w:tcW w:w="5951" w:type="dxa"/>
          </w:tcPr>
          <w:p w14:paraId="74ECFADE" w14:textId="77777777" w:rsidR="00B53E80" w:rsidRPr="006C5921" w:rsidRDefault="00B53E80" w:rsidP="00D31D0B">
            <w:pPr>
              <w:ind w:leftChars="-51" w:left="88" w:hangingChars="100" w:hanging="210"/>
              <w:rPr>
                <w:sz w:val="21"/>
              </w:rPr>
            </w:pPr>
            <w:r w:rsidRPr="006C5921">
              <w:rPr>
                <w:rFonts w:hint="eastAsia"/>
                <w:sz w:val="21"/>
              </w:rPr>
              <w:t>・タブレット端末に専用ソフトウェア等をインストールすることなく使用可能であること。</w:t>
            </w:r>
          </w:p>
          <w:p w14:paraId="21EA389E" w14:textId="470FBE37" w:rsidR="00B53E80" w:rsidRPr="006C5921" w:rsidRDefault="00B53E80" w:rsidP="00D31D0B">
            <w:pPr>
              <w:ind w:leftChars="-51" w:left="88" w:hangingChars="100" w:hanging="210"/>
              <w:rPr>
                <w:sz w:val="21"/>
              </w:rPr>
            </w:pPr>
            <w:r w:rsidRPr="006C5921">
              <w:rPr>
                <w:rFonts w:hint="eastAsia"/>
                <w:sz w:val="21"/>
              </w:rPr>
              <w:t>・有線接続充電が可能であること。</w:t>
            </w:r>
          </w:p>
          <w:p w14:paraId="333F0B66" w14:textId="5F12677A" w:rsidR="00B5711B" w:rsidRPr="006C5921" w:rsidRDefault="00202726" w:rsidP="00D31D0B">
            <w:pPr>
              <w:ind w:leftChars="-51" w:left="88" w:hangingChars="100" w:hanging="210"/>
              <w:rPr>
                <w:sz w:val="21"/>
              </w:rPr>
            </w:pPr>
            <w:r w:rsidRPr="006C5921">
              <w:rPr>
                <w:rFonts w:hint="eastAsia"/>
                <w:sz w:val="21"/>
              </w:rPr>
              <w:t>・パームリジェクション機能に対応していること。</w:t>
            </w:r>
          </w:p>
        </w:tc>
      </w:tr>
      <w:tr w:rsidR="00B5711B" w:rsidRPr="006C5921" w14:paraId="1C209926" w14:textId="77777777" w:rsidTr="005429F8">
        <w:trPr>
          <w:trHeight w:val="330"/>
        </w:trPr>
        <w:tc>
          <w:tcPr>
            <w:tcW w:w="1843" w:type="dxa"/>
          </w:tcPr>
          <w:p w14:paraId="05003F32" w14:textId="1C83B5BC" w:rsidR="00B5711B" w:rsidRPr="006C5921" w:rsidRDefault="00520022" w:rsidP="00D31D0B">
            <w:pPr>
              <w:rPr>
                <w:sz w:val="21"/>
              </w:rPr>
            </w:pPr>
            <w:r w:rsidRPr="006C5921">
              <w:rPr>
                <w:rFonts w:hint="eastAsia"/>
                <w:sz w:val="21"/>
              </w:rPr>
              <w:t>参考</w:t>
            </w:r>
            <w:r w:rsidR="00BC4D0F" w:rsidRPr="006C5921">
              <w:rPr>
                <w:rFonts w:hint="eastAsia"/>
                <w:sz w:val="21"/>
              </w:rPr>
              <w:t>製品</w:t>
            </w:r>
          </w:p>
          <w:p w14:paraId="78A68E1B" w14:textId="06C36863" w:rsidR="00A8204C" w:rsidRPr="006C5921" w:rsidRDefault="00A8204C" w:rsidP="00D31D0B">
            <w:pPr>
              <w:rPr>
                <w:sz w:val="21"/>
              </w:rPr>
            </w:pPr>
            <w:r w:rsidRPr="006C5921">
              <w:rPr>
                <w:rFonts w:hint="eastAsia"/>
                <w:color w:val="FF0000"/>
                <w:sz w:val="21"/>
              </w:rPr>
              <w:t>該当製品を記載</w:t>
            </w:r>
          </w:p>
        </w:tc>
        <w:tc>
          <w:tcPr>
            <w:tcW w:w="5951" w:type="dxa"/>
          </w:tcPr>
          <w:p w14:paraId="689F5FBC" w14:textId="77777777" w:rsidR="00BA6D2E" w:rsidRPr="00BA6D2E" w:rsidRDefault="00BA6D2E" w:rsidP="00BA6D2E">
            <w:pPr>
              <w:ind w:left="210" w:hangingChars="100" w:hanging="210"/>
              <w:rPr>
                <w:color w:val="FF0000"/>
                <w:sz w:val="21"/>
                <w:lang w:val="en-US"/>
              </w:rPr>
            </w:pPr>
            <w:r w:rsidRPr="00BA6D2E">
              <w:rPr>
                <w:color w:val="FF0000"/>
                <w:sz w:val="21"/>
                <w:lang w:val="en-US"/>
              </w:rPr>
              <w:t xml:space="preserve">➀Apple </w:t>
            </w:r>
            <w:proofErr w:type="spellStart"/>
            <w:r w:rsidRPr="00BA6D2E">
              <w:rPr>
                <w:color w:val="FF0000"/>
                <w:sz w:val="21"/>
                <w:lang w:val="en-US"/>
              </w:rPr>
              <w:t>Apple</w:t>
            </w:r>
            <w:proofErr w:type="spellEnd"/>
            <w:r w:rsidRPr="00BA6D2E">
              <w:rPr>
                <w:color w:val="FF0000"/>
                <w:sz w:val="21"/>
                <w:lang w:val="en-US"/>
              </w:rPr>
              <w:t xml:space="preserve"> Pencil(USB-C) </w:t>
            </w:r>
          </w:p>
          <w:p w14:paraId="45289520" w14:textId="77777777" w:rsidR="00BA6D2E" w:rsidRPr="00BA6D2E" w:rsidRDefault="00BA6D2E" w:rsidP="00BA6D2E">
            <w:pPr>
              <w:ind w:left="210" w:hangingChars="100" w:hanging="210"/>
              <w:rPr>
                <w:color w:val="FF0000"/>
                <w:sz w:val="21"/>
                <w:lang w:val="en-US"/>
              </w:rPr>
            </w:pPr>
            <w:r w:rsidRPr="00BA6D2E">
              <w:rPr>
                <w:rFonts w:hint="eastAsia"/>
                <w:color w:val="FF0000"/>
                <w:sz w:val="21"/>
                <w:lang w:val="en-US"/>
              </w:rPr>
              <w:t>②ﾛｼﾞｸｰﾙ</w:t>
            </w:r>
            <w:r w:rsidRPr="00BA6D2E">
              <w:rPr>
                <w:color w:val="FF0000"/>
                <w:sz w:val="21"/>
                <w:lang w:val="en-US"/>
              </w:rPr>
              <w:t xml:space="preserve"> Crayon Digital Pencil(Type-C)</w:t>
            </w:r>
          </w:p>
          <w:p w14:paraId="40EDC0B2" w14:textId="77777777" w:rsidR="00BA6D2E" w:rsidRPr="00BA6D2E" w:rsidRDefault="00BA6D2E" w:rsidP="00BA6D2E">
            <w:pPr>
              <w:ind w:left="210" w:hangingChars="100" w:hanging="210"/>
              <w:rPr>
                <w:color w:val="FF0000"/>
                <w:sz w:val="21"/>
                <w:lang w:val="en-US"/>
              </w:rPr>
            </w:pPr>
            <w:r w:rsidRPr="00BA6D2E">
              <w:rPr>
                <w:rFonts w:hint="eastAsia"/>
                <w:color w:val="FF0000"/>
                <w:sz w:val="21"/>
                <w:lang w:val="en-US"/>
              </w:rPr>
              <w:t>③ｴﾑﾃﾞｨｰｴｽ</w:t>
            </w:r>
            <w:r w:rsidRPr="00BA6D2E">
              <w:rPr>
                <w:color w:val="FF0000"/>
                <w:sz w:val="21"/>
                <w:lang w:val="en-US"/>
              </w:rPr>
              <w:t xml:space="preserve"> iPadOS専用充電式ﾀｯﾁﾍﾟﾝ ﾎﾜｲﾄ（Type-C）</w:t>
            </w:r>
          </w:p>
          <w:p w14:paraId="7C063EDB" w14:textId="77777777" w:rsidR="00BA6D2E" w:rsidRPr="00BA6D2E" w:rsidRDefault="00BA6D2E" w:rsidP="00BA6D2E">
            <w:pPr>
              <w:ind w:left="210" w:hangingChars="100" w:hanging="210"/>
              <w:rPr>
                <w:color w:val="FF0000"/>
                <w:sz w:val="21"/>
                <w:lang w:val="en-US"/>
              </w:rPr>
            </w:pPr>
            <w:r w:rsidRPr="00BA6D2E">
              <w:rPr>
                <w:rFonts w:hint="eastAsia"/>
                <w:color w:val="FF0000"/>
                <w:sz w:val="21"/>
                <w:lang w:val="en-US"/>
              </w:rPr>
              <w:t>④ｱｰｷｻｲﾄ</w:t>
            </w:r>
            <w:r w:rsidRPr="00BA6D2E">
              <w:rPr>
                <w:color w:val="FF0000"/>
                <w:sz w:val="21"/>
                <w:lang w:val="en-US"/>
              </w:rPr>
              <w:t xml:space="preserve"> ARCHISS ﾊﾟｰﾑﾘｼﾞｪｸｼｮﾝ対応 充電式ﾀｯﾁﾍﾟﾝ</w:t>
            </w:r>
          </w:p>
          <w:p w14:paraId="16A661BB" w14:textId="77777777" w:rsidR="00BA6D2E" w:rsidRPr="00BA6D2E" w:rsidRDefault="00BA6D2E" w:rsidP="00BA6D2E">
            <w:pPr>
              <w:ind w:left="210" w:hangingChars="100" w:hanging="210"/>
              <w:rPr>
                <w:color w:val="FF0000"/>
                <w:sz w:val="21"/>
                <w:lang w:val="en-US"/>
              </w:rPr>
            </w:pPr>
            <w:r w:rsidRPr="00BA6D2E">
              <w:rPr>
                <w:rFonts w:hint="eastAsia"/>
                <w:color w:val="FF0000"/>
                <w:sz w:val="21"/>
                <w:lang w:val="en-US"/>
              </w:rPr>
              <w:t>⑤なし（生徒各自が家電量販店等で購入）</w:t>
            </w:r>
          </w:p>
          <w:p w14:paraId="28A6A54F" w14:textId="07FFF451" w:rsidR="00E05741" w:rsidRPr="006C5921" w:rsidRDefault="00BA6D2E" w:rsidP="00BA6D2E">
            <w:pPr>
              <w:ind w:left="105" w:hangingChars="50" w:hanging="105"/>
              <w:rPr>
                <w:color w:val="FF0000"/>
                <w:sz w:val="21"/>
                <w:lang w:val="en-US"/>
              </w:rPr>
            </w:pPr>
            <w:r w:rsidRPr="00BA6D2E">
              <w:rPr>
                <w:rFonts w:hint="eastAsia"/>
                <w:color w:val="FF0000"/>
                <w:sz w:val="21"/>
                <w:lang w:val="en-US"/>
              </w:rPr>
              <w:t>※上記以外の製品を選択する場合は各校適宜修正すること（生徒が各自で購入する場合は削除）</w:t>
            </w:r>
          </w:p>
        </w:tc>
      </w:tr>
    </w:tbl>
    <w:p w14:paraId="1E03C083" w14:textId="27C90504" w:rsidR="00B53E80" w:rsidRPr="006C5921" w:rsidRDefault="00B53E80" w:rsidP="004241A1">
      <w:pPr>
        <w:rPr>
          <w:lang w:val="en-US"/>
        </w:rPr>
      </w:pPr>
    </w:p>
    <w:p w14:paraId="05EF4739" w14:textId="108D0154" w:rsidR="00E60A7A" w:rsidRPr="006C5921" w:rsidRDefault="00E21EC0" w:rsidP="004241A1">
      <w:r w:rsidRPr="006C5921">
        <w:rPr>
          <w:rFonts w:hint="eastAsia"/>
        </w:rPr>
        <w:t xml:space="preserve">　　</w:t>
      </w:r>
      <w:bookmarkStart w:id="3" w:name="_Hlk120612159"/>
      <w:r w:rsidRPr="006C5921">
        <w:rPr>
          <w:rFonts w:hint="eastAsia"/>
          <w:lang w:val="en-US"/>
        </w:rPr>
        <w:t xml:space="preserve"> </w:t>
      </w:r>
      <w:r w:rsidR="00E64C12" w:rsidRPr="006C5921">
        <w:rPr>
          <w:rFonts w:hint="eastAsia"/>
        </w:rPr>
        <w:t>保証</w:t>
      </w:r>
      <w:r w:rsidR="002E3819" w:rsidRPr="006C5921">
        <w:rPr>
          <w:rFonts w:hint="eastAsia"/>
        </w:rPr>
        <w:t xml:space="preserve">　</w:t>
      </w:r>
      <w:r w:rsidR="00F211DA" w:rsidRPr="006C5921">
        <w:rPr>
          <w:rFonts w:hint="eastAsia"/>
        </w:rPr>
        <w:t>＜</w:t>
      </w:r>
      <w:r w:rsidR="002E3819" w:rsidRPr="006C5921">
        <w:rPr>
          <w:rFonts w:hint="eastAsia"/>
        </w:rPr>
        <w:t>希望者が任意で購入</w:t>
      </w:r>
      <w:r w:rsidR="00F211DA" w:rsidRPr="006C5921">
        <w:rPr>
          <w:rFonts w:hint="eastAsia"/>
        </w:rPr>
        <w:t>＞</w:t>
      </w:r>
      <w:bookmarkEnd w:id="3"/>
    </w:p>
    <w:tbl>
      <w:tblPr>
        <w:tblStyle w:val="aa"/>
        <w:tblW w:w="0" w:type="auto"/>
        <w:tblInd w:w="704" w:type="dxa"/>
        <w:tblLook w:val="04A0" w:firstRow="1" w:lastRow="0" w:firstColumn="1" w:lastColumn="0" w:noHBand="0" w:noVBand="1"/>
      </w:tblPr>
      <w:tblGrid>
        <w:gridCol w:w="1843"/>
        <w:gridCol w:w="5947"/>
      </w:tblGrid>
      <w:tr w:rsidR="001F4CAD" w:rsidRPr="006C5921" w14:paraId="208D17DD" w14:textId="77777777" w:rsidTr="00E21EC0">
        <w:tc>
          <w:tcPr>
            <w:tcW w:w="1843" w:type="dxa"/>
          </w:tcPr>
          <w:p w14:paraId="478BF793" w14:textId="77777777" w:rsidR="007C75AF" w:rsidRPr="006C5921" w:rsidRDefault="007C75AF" w:rsidP="007C75AF">
            <w:pPr>
              <w:rPr>
                <w:sz w:val="22"/>
              </w:rPr>
            </w:pPr>
            <w:r w:rsidRPr="006C5921">
              <w:rPr>
                <w:rFonts w:hint="eastAsia"/>
                <w:sz w:val="22"/>
              </w:rPr>
              <w:t>概要</w:t>
            </w:r>
          </w:p>
        </w:tc>
        <w:tc>
          <w:tcPr>
            <w:tcW w:w="5947" w:type="dxa"/>
          </w:tcPr>
          <w:p w14:paraId="77B475D0" w14:textId="6118A532" w:rsidR="00C676A6" w:rsidRPr="006C5921" w:rsidRDefault="00C676A6" w:rsidP="007C75AF">
            <w:pPr>
              <w:ind w:left="220" w:hangingChars="100" w:hanging="220"/>
              <w:rPr>
                <w:sz w:val="22"/>
              </w:rPr>
            </w:pPr>
            <w:r w:rsidRPr="006C5921">
              <w:rPr>
                <w:rFonts w:hint="eastAsia"/>
                <w:sz w:val="22"/>
              </w:rPr>
              <w:t>・内蔵バッテリー、充電用ケーブルおよびアダプタに対する保証を含むこと。</w:t>
            </w:r>
          </w:p>
          <w:p w14:paraId="04AB5800" w14:textId="09865A17" w:rsidR="007C75AF" w:rsidRPr="006C5921" w:rsidRDefault="007C75AF" w:rsidP="00C676A6">
            <w:pPr>
              <w:ind w:left="220" w:hangingChars="100" w:hanging="220"/>
              <w:rPr>
                <w:sz w:val="22"/>
              </w:rPr>
            </w:pPr>
            <w:r w:rsidRPr="006C5921">
              <w:rPr>
                <w:rFonts w:hint="eastAsia"/>
                <w:sz w:val="22"/>
              </w:rPr>
              <w:t>・保証期間中、材質上または製造上の不具合が対象機器において生じる等の自然故障については修理の提供回数は無制限とすること。</w:t>
            </w:r>
          </w:p>
          <w:p w14:paraId="3C5BA7F4" w14:textId="48ADC1EA" w:rsidR="007C75AF" w:rsidRPr="006C5921" w:rsidRDefault="007C75AF" w:rsidP="007C75AF">
            <w:pPr>
              <w:ind w:left="220" w:hangingChars="100" w:hanging="220"/>
              <w:rPr>
                <w:sz w:val="22"/>
              </w:rPr>
            </w:pPr>
            <w:r w:rsidRPr="006C5921">
              <w:rPr>
                <w:rFonts w:hint="eastAsia"/>
                <w:sz w:val="22"/>
              </w:rPr>
              <w:t>・過失による損傷</w:t>
            </w:r>
            <w:r w:rsidR="00C676A6" w:rsidRPr="006C5921">
              <w:rPr>
                <w:rFonts w:hint="eastAsia"/>
                <w:sz w:val="22"/>
              </w:rPr>
              <w:t>については、年２回まで</w:t>
            </w:r>
            <w:r w:rsidRPr="006C5921">
              <w:rPr>
                <w:rFonts w:hint="eastAsia"/>
                <w:sz w:val="22"/>
              </w:rPr>
              <w:t>無償</w:t>
            </w:r>
            <w:r w:rsidR="00C676A6" w:rsidRPr="006C5921">
              <w:rPr>
                <w:rFonts w:hint="eastAsia"/>
                <w:sz w:val="22"/>
              </w:rPr>
              <w:t>修理を提供すること。</w:t>
            </w:r>
          </w:p>
          <w:p w14:paraId="23471F13" w14:textId="7CB1BB30" w:rsidR="007C75AF" w:rsidRPr="006C5921" w:rsidRDefault="007C75AF" w:rsidP="007C75AF">
            <w:pPr>
              <w:ind w:left="220" w:hangingChars="100" w:hanging="220"/>
              <w:rPr>
                <w:sz w:val="22"/>
              </w:rPr>
            </w:pPr>
            <w:r w:rsidRPr="006C5921">
              <w:rPr>
                <w:rFonts w:hint="eastAsia"/>
                <w:sz w:val="22"/>
              </w:rPr>
              <w:t>・修理については、故障機器の引き取り、修理品・代替機の受け渡し等で発生する送料等の費用についても保証内容に含まれること。ただし、修理交換後の再設定作業</w:t>
            </w:r>
            <w:r w:rsidR="00C676A6" w:rsidRPr="006C5921">
              <w:rPr>
                <w:rFonts w:hint="eastAsia"/>
                <w:sz w:val="22"/>
              </w:rPr>
              <w:t>は含まないものとする。</w:t>
            </w:r>
          </w:p>
          <w:p w14:paraId="29AB0289" w14:textId="136F1654" w:rsidR="007C75AF" w:rsidRPr="006C5921" w:rsidRDefault="007C75AF" w:rsidP="007C75AF">
            <w:pPr>
              <w:ind w:left="220" w:hangingChars="100" w:hanging="220"/>
              <w:rPr>
                <w:sz w:val="22"/>
              </w:rPr>
            </w:pPr>
            <w:r w:rsidRPr="006C5921">
              <w:rPr>
                <w:rFonts w:hint="eastAsia"/>
                <w:sz w:val="22"/>
              </w:rPr>
              <w:t>・一般ユーザー向けの専用電話サポートラインにて、製品の使い方等を提供すること。また、専用電話の受付時間は、平日の午前</w:t>
            </w:r>
            <w:r w:rsidR="00C676A6" w:rsidRPr="006C5921">
              <w:rPr>
                <w:rFonts w:hint="eastAsia"/>
                <w:sz w:val="22"/>
              </w:rPr>
              <w:t>９</w:t>
            </w:r>
            <w:r w:rsidRPr="006C5921">
              <w:rPr>
                <w:rFonts w:hint="eastAsia"/>
                <w:sz w:val="22"/>
              </w:rPr>
              <w:t>時から午後</w:t>
            </w:r>
            <w:r w:rsidR="00C676A6" w:rsidRPr="006C5921">
              <w:rPr>
                <w:rFonts w:hint="eastAsia"/>
                <w:sz w:val="22"/>
              </w:rPr>
              <w:t>６</w:t>
            </w:r>
            <w:r w:rsidRPr="006C5921">
              <w:rPr>
                <w:rFonts w:hint="eastAsia"/>
                <w:sz w:val="22"/>
              </w:rPr>
              <w:t>時までであること。</w:t>
            </w:r>
          </w:p>
        </w:tc>
      </w:tr>
      <w:tr w:rsidR="001F4CAD" w:rsidRPr="006C5921" w14:paraId="232CFB83" w14:textId="77777777" w:rsidTr="00353C25">
        <w:trPr>
          <w:trHeight w:val="296"/>
        </w:trPr>
        <w:tc>
          <w:tcPr>
            <w:tcW w:w="1843" w:type="dxa"/>
          </w:tcPr>
          <w:p w14:paraId="5FD947CF" w14:textId="77777777" w:rsidR="00BA1F91" w:rsidRPr="006C5921" w:rsidRDefault="00BA1F91" w:rsidP="00BA1F91">
            <w:pPr>
              <w:rPr>
                <w:sz w:val="22"/>
              </w:rPr>
            </w:pPr>
            <w:r w:rsidRPr="006C5921">
              <w:rPr>
                <w:sz w:val="22"/>
              </w:rPr>
              <w:t>その他</w:t>
            </w:r>
          </w:p>
        </w:tc>
        <w:tc>
          <w:tcPr>
            <w:tcW w:w="5947" w:type="dxa"/>
          </w:tcPr>
          <w:p w14:paraId="2DA4B7D4" w14:textId="1F091463" w:rsidR="00B5711B" w:rsidRPr="006C5921" w:rsidRDefault="002E3819" w:rsidP="002E3819">
            <w:pPr>
              <w:ind w:leftChars="-51" w:left="98" w:hangingChars="100" w:hanging="220"/>
              <w:rPr>
                <w:i/>
                <w:sz w:val="22"/>
              </w:rPr>
            </w:pPr>
            <w:r w:rsidRPr="006C5921">
              <w:rPr>
                <w:rFonts w:hint="eastAsia"/>
                <w:sz w:val="22"/>
              </w:rPr>
              <w:t>・契約年数は</w:t>
            </w:r>
            <w:r w:rsidR="00C41EF8" w:rsidRPr="006C5921">
              <w:rPr>
                <w:rFonts w:hint="eastAsia"/>
                <w:color w:val="FF0000"/>
                <w:sz w:val="22"/>
              </w:rPr>
              <w:t>●</w:t>
            </w:r>
            <w:r w:rsidRPr="006C5921">
              <w:rPr>
                <w:rFonts w:hint="eastAsia"/>
                <w:sz w:val="22"/>
              </w:rPr>
              <w:t>年</w:t>
            </w:r>
            <w:r w:rsidRPr="006C5921">
              <w:rPr>
                <w:rFonts w:hint="eastAsia"/>
                <w:i/>
                <w:color w:val="FF0000"/>
                <w:sz w:val="22"/>
              </w:rPr>
              <w:t>（●は３年又は４年）</w:t>
            </w:r>
            <w:r w:rsidRPr="006C5921">
              <w:rPr>
                <w:rFonts w:hint="eastAsia"/>
                <w:sz w:val="22"/>
              </w:rPr>
              <w:t>とすること。</w:t>
            </w:r>
          </w:p>
        </w:tc>
      </w:tr>
      <w:tr w:rsidR="00202726" w:rsidRPr="006C5921" w14:paraId="26C8E960" w14:textId="77777777" w:rsidTr="00E21EC0">
        <w:trPr>
          <w:trHeight w:val="300"/>
        </w:trPr>
        <w:tc>
          <w:tcPr>
            <w:tcW w:w="1843" w:type="dxa"/>
          </w:tcPr>
          <w:p w14:paraId="359B8B4B" w14:textId="39545BAC" w:rsidR="00202726" w:rsidRPr="006C5921" w:rsidRDefault="00202726" w:rsidP="00202726">
            <w:pPr>
              <w:rPr>
                <w:sz w:val="22"/>
              </w:rPr>
            </w:pPr>
            <w:r w:rsidRPr="006C5921">
              <w:rPr>
                <w:rFonts w:hint="eastAsia"/>
                <w:sz w:val="21"/>
              </w:rPr>
              <w:t>参考</w:t>
            </w:r>
            <w:r w:rsidRPr="006C5921">
              <w:rPr>
                <w:rFonts w:hint="eastAsia"/>
                <w:sz w:val="22"/>
              </w:rPr>
              <w:t>製品</w:t>
            </w:r>
          </w:p>
        </w:tc>
        <w:tc>
          <w:tcPr>
            <w:tcW w:w="5947" w:type="dxa"/>
          </w:tcPr>
          <w:p w14:paraId="4B4A3565" w14:textId="77777777" w:rsidR="00BA6D2E" w:rsidRPr="00BA6D2E" w:rsidRDefault="00BA6D2E" w:rsidP="00BA6D2E">
            <w:pPr>
              <w:ind w:left="220" w:hangingChars="100" w:hanging="220"/>
              <w:rPr>
                <w:color w:val="EE0000"/>
                <w:sz w:val="22"/>
                <w:lang w:val="en-US"/>
              </w:rPr>
            </w:pPr>
            <w:r w:rsidRPr="00BA6D2E">
              <w:rPr>
                <w:rFonts w:hint="eastAsia"/>
                <w:color w:val="EE0000"/>
                <w:sz w:val="22"/>
                <w:lang w:val="en-US"/>
              </w:rPr>
              <w:t>①</w:t>
            </w:r>
            <w:r w:rsidRPr="00BA6D2E">
              <w:rPr>
                <w:color w:val="EE0000"/>
                <w:sz w:val="22"/>
                <w:lang w:val="en-US"/>
              </w:rPr>
              <w:t>AppleCare+ for Schools for iPad（ケースバンドル型・他）</w:t>
            </w:r>
          </w:p>
          <w:p w14:paraId="78EF3C2E" w14:textId="77777777" w:rsidR="00BA6D2E" w:rsidRPr="00BA6D2E" w:rsidRDefault="00BA6D2E" w:rsidP="00BA6D2E">
            <w:pPr>
              <w:ind w:left="220" w:hangingChars="100" w:hanging="220"/>
              <w:rPr>
                <w:color w:val="EE0000"/>
                <w:sz w:val="22"/>
                <w:lang w:val="en-US"/>
              </w:rPr>
            </w:pPr>
            <w:r w:rsidRPr="00BA6D2E">
              <w:rPr>
                <w:rFonts w:hint="eastAsia"/>
                <w:color w:val="EE0000"/>
                <w:sz w:val="22"/>
                <w:lang w:val="en-US"/>
              </w:rPr>
              <w:t>②各社提案の保証</w:t>
            </w:r>
          </w:p>
          <w:p w14:paraId="2B3B8E25" w14:textId="0CE49E69" w:rsidR="00202726" w:rsidRPr="006C5921" w:rsidRDefault="00BA6D2E" w:rsidP="00BA6D2E">
            <w:pPr>
              <w:ind w:left="220" w:hangingChars="100" w:hanging="220"/>
              <w:rPr>
                <w:sz w:val="22"/>
                <w:lang w:val="en-US"/>
              </w:rPr>
            </w:pPr>
            <w:r w:rsidRPr="00BA6D2E">
              <w:rPr>
                <w:rFonts w:hint="eastAsia"/>
                <w:color w:val="EE0000"/>
                <w:sz w:val="22"/>
                <w:lang w:val="en-US"/>
              </w:rPr>
              <w:t>※独自保証の場合はその製品名を記入</w:t>
            </w:r>
          </w:p>
        </w:tc>
      </w:tr>
    </w:tbl>
    <w:p w14:paraId="2709981F" w14:textId="77DED54C" w:rsidR="00202726" w:rsidRPr="0043336B" w:rsidRDefault="0043336B" w:rsidP="0043336B">
      <w:pPr>
        <w:pStyle w:val="paragraph"/>
        <w:spacing w:before="0" w:beforeAutospacing="0" w:after="0" w:afterAutospacing="0"/>
        <w:ind w:leftChars="300" w:left="960" w:rightChars="-202" w:right="-485" w:hangingChars="100" w:hanging="240"/>
        <w:textAlignment w:val="baseline"/>
        <w:rPr>
          <w:rFonts w:ascii="ＭＳ 明朝" w:eastAsia="ＭＳ 明朝" w:hAnsi="ＭＳ 明朝"/>
          <w:color w:val="FF0000"/>
          <w:u w:val="single"/>
        </w:rPr>
      </w:pPr>
      <w:r>
        <w:rPr>
          <w:rStyle w:val="normaltextrun"/>
          <w:rFonts w:ascii="ＭＳ 明朝" w:eastAsia="ＭＳ 明朝" w:hAnsi="ＭＳ 明朝" w:hint="eastAsia"/>
          <w:color w:val="FF0000"/>
          <w:u w:val="single"/>
        </w:rPr>
        <w:t>※１</w:t>
      </w:r>
      <w:r w:rsidRPr="00AB1B07">
        <w:rPr>
          <w:rStyle w:val="normaltextrun"/>
          <w:rFonts w:ascii="ＭＳ 明朝" w:eastAsia="ＭＳ 明朝" w:hAnsi="ＭＳ 明朝" w:hint="eastAsia"/>
          <w:color w:val="FF0000"/>
          <w:u w:val="single"/>
        </w:rPr>
        <w:t>「AppleCare＋for Schools for iPad　保護ケースバンドルプラン」を選択する場合、Apple指定のタブレットケースを端末と同時購入することが必須</w:t>
      </w:r>
      <w:r>
        <w:rPr>
          <w:rStyle w:val="normaltextrun"/>
          <w:rFonts w:ascii="ＭＳ 明朝" w:eastAsia="ＭＳ 明朝" w:hAnsi="ＭＳ 明朝" w:hint="eastAsia"/>
          <w:color w:val="FF0000"/>
          <w:u w:val="single"/>
        </w:rPr>
        <w:t>となります</w:t>
      </w:r>
      <w:r w:rsidRPr="00AB1B07">
        <w:rPr>
          <w:rStyle w:val="normaltextrun"/>
          <w:rFonts w:ascii="ＭＳ 明朝" w:eastAsia="ＭＳ 明朝" w:hAnsi="ＭＳ 明朝" w:hint="eastAsia"/>
          <w:color w:val="FF0000"/>
          <w:u w:val="single"/>
        </w:rPr>
        <w:t>。</w:t>
      </w:r>
    </w:p>
    <w:p w14:paraId="09B4CE71" w14:textId="4773B786" w:rsidR="007D6CEC" w:rsidRPr="006C5921" w:rsidRDefault="008A1288" w:rsidP="001F6ECF">
      <w:pPr>
        <w:ind w:left="1200" w:hangingChars="500" w:hanging="1200"/>
        <w:rPr>
          <w:lang w:val="en-US"/>
        </w:rPr>
      </w:pPr>
      <w:r w:rsidRPr="006C5921">
        <w:rPr>
          <w:rFonts w:hint="eastAsia"/>
          <w:lang w:val="en-US"/>
        </w:rPr>
        <w:t xml:space="preserve">　　　</w:t>
      </w:r>
      <w:r w:rsidR="00B9297C" w:rsidRPr="006C5921">
        <w:rPr>
          <w:rFonts w:hint="eastAsia"/>
          <w:color w:val="FF0000"/>
          <w:lang w:val="en-US"/>
        </w:rPr>
        <w:t>※</w:t>
      </w:r>
      <w:r w:rsidRPr="006C5921">
        <w:rPr>
          <w:rFonts w:hint="eastAsia"/>
          <w:color w:val="FF0000"/>
          <w:lang w:val="en-US"/>
        </w:rPr>
        <w:t>２</w:t>
      </w:r>
      <w:r w:rsidR="001F6ECF" w:rsidRPr="006C5921">
        <w:rPr>
          <w:rFonts w:hint="eastAsia"/>
          <w:color w:val="FF0000"/>
          <w:lang w:val="en-US"/>
        </w:rPr>
        <w:t xml:space="preserve">　</w:t>
      </w:r>
      <w:r w:rsidR="00B9297C" w:rsidRPr="006C5921">
        <w:rPr>
          <w:rFonts w:hint="eastAsia"/>
          <w:color w:val="FF0000"/>
          <w:lang w:val="en-US"/>
        </w:rPr>
        <w:t>上記と異なる保証について販売業者から提案があり、採用する場合はその仕様に修正してください。</w:t>
      </w:r>
    </w:p>
    <w:p w14:paraId="74EC0678" w14:textId="2A7113D5" w:rsidR="007D6CEC" w:rsidRPr="006C5921" w:rsidRDefault="00D500E5" w:rsidP="004241A1">
      <w:pPr>
        <w:pStyle w:val="a3"/>
      </w:pPr>
      <w:bookmarkStart w:id="4" w:name="_Hlk63167431"/>
      <w:r w:rsidRPr="006C5921">
        <w:rPr>
          <w:rFonts w:hint="eastAsia"/>
        </w:rPr>
        <w:t>６</w:t>
      </w:r>
      <w:r w:rsidR="00BA1F91" w:rsidRPr="006C5921">
        <w:rPr>
          <w:rFonts w:hint="eastAsia"/>
        </w:rPr>
        <w:t xml:space="preserve">　</w:t>
      </w:r>
      <w:r w:rsidR="007D6CEC" w:rsidRPr="006C5921">
        <w:rPr>
          <w:rFonts w:hint="eastAsia"/>
        </w:rPr>
        <w:t>販売業務</w:t>
      </w:r>
    </w:p>
    <w:p w14:paraId="6CD64BD7" w14:textId="3D93CBBC" w:rsidR="00B64A61" w:rsidRPr="006C5921" w:rsidRDefault="00256203" w:rsidP="00256203">
      <w:pPr>
        <w:pStyle w:val="a3"/>
      </w:pPr>
      <w:r w:rsidRPr="006C5921">
        <w:rPr>
          <w:rFonts w:hint="eastAsia"/>
        </w:rPr>
        <w:t xml:space="preserve">　(</w:t>
      </w:r>
      <w:r w:rsidRPr="006C5921">
        <w:t>1)</w:t>
      </w:r>
      <w:r w:rsidRPr="006C5921">
        <w:rPr>
          <w:rFonts w:hint="eastAsia"/>
        </w:rPr>
        <w:t xml:space="preserve">　</w:t>
      </w:r>
      <w:r w:rsidR="007D6CEC" w:rsidRPr="006C5921">
        <w:rPr>
          <w:rFonts w:hint="eastAsia"/>
        </w:rPr>
        <w:t>販売</w:t>
      </w:r>
      <w:r w:rsidR="00254BBF" w:rsidRPr="006C5921">
        <w:rPr>
          <w:rFonts w:hint="eastAsia"/>
        </w:rPr>
        <w:t>に当たっては、支払方法についてクレジットカード払いのほか、</w:t>
      </w:r>
    </w:p>
    <w:p w14:paraId="37A16B8B" w14:textId="5223862F" w:rsidR="00C41EF8" w:rsidRPr="006C5921" w:rsidRDefault="00254BBF" w:rsidP="00C41EF8">
      <w:pPr>
        <w:pStyle w:val="a3"/>
        <w:ind w:leftChars="262" w:left="629"/>
      </w:pPr>
      <w:r w:rsidRPr="006C5921">
        <w:rPr>
          <w:rFonts w:hint="eastAsia"/>
        </w:rPr>
        <w:t>コンビニエンスストア決済など複数の選択肢を用意することとし、</w:t>
      </w:r>
      <w:r w:rsidR="00FF071E" w:rsidRPr="006C5921">
        <w:rPr>
          <w:rFonts w:hint="eastAsia"/>
        </w:rPr>
        <w:t>インターネット上において本校生徒のみに限定して</w:t>
      </w:r>
      <w:r w:rsidRPr="006C5921">
        <w:rPr>
          <w:rFonts w:hint="eastAsia"/>
        </w:rPr>
        <w:t>購入</w:t>
      </w:r>
      <w:r w:rsidR="00FF071E" w:rsidRPr="006C5921">
        <w:rPr>
          <w:rFonts w:hint="eastAsia"/>
        </w:rPr>
        <w:t>手続</w:t>
      </w:r>
      <w:r w:rsidR="00D57397" w:rsidRPr="006C5921">
        <w:rPr>
          <w:rFonts w:hint="eastAsia"/>
        </w:rPr>
        <w:t>き</w:t>
      </w:r>
      <w:r w:rsidR="00FF071E" w:rsidRPr="006C5921">
        <w:rPr>
          <w:rFonts w:hint="eastAsia"/>
        </w:rPr>
        <w:t>が行える</w:t>
      </w:r>
      <w:r w:rsidR="007D6CEC" w:rsidRPr="006C5921">
        <w:rPr>
          <w:rFonts w:hint="eastAsia"/>
        </w:rPr>
        <w:t>ＥＣサイトを</w:t>
      </w:r>
      <w:r w:rsidR="00405A80" w:rsidRPr="006C5921">
        <w:rPr>
          <w:rFonts w:hint="eastAsia"/>
        </w:rPr>
        <w:t>用意</w:t>
      </w:r>
      <w:r w:rsidR="007D6CEC" w:rsidRPr="006C5921">
        <w:rPr>
          <w:rFonts w:hint="eastAsia"/>
        </w:rPr>
        <w:t>すること。</w:t>
      </w:r>
      <w:r w:rsidRPr="006C5921">
        <w:rPr>
          <w:rFonts w:hint="eastAsia"/>
        </w:rPr>
        <w:t>なお、</w:t>
      </w:r>
      <w:r w:rsidR="007D6CEC" w:rsidRPr="006C5921">
        <w:rPr>
          <w:rFonts w:hint="eastAsia"/>
        </w:rPr>
        <w:t>当該サイトに掲載する内容、掲載期間、生徒（保護者</w:t>
      </w:r>
      <w:r w:rsidR="00DF10D1" w:rsidRPr="006C5921">
        <w:rPr>
          <w:rFonts w:cs="HGｺﾞｼｯｸM" w:hint="eastAsia"/>
          <w:szCs w:val="23"/>
        </w:rPr>
        <w:t>等</w:t>
      </w:r>
      <w:r w:rsidR="007D6CEC" w:rsidRPr="006C5921">
        <w:rPr>
          <w:rFonts w:hint="eastAsia"/>
        </w:rPr>
        <w:t>）が購入に</w:t>
      </w:r>
      <w:r w:rsidR="00FF071E" w:rsidRPr="006C5921">
        <w:rPr>
          <w:rFonts w:hint="eastAsia"/>
        </w:rPr>
        <w:t>際して</w:t>
      </w:r>
      <w:r w:rsidR="007D6CEC" w:rsidRPr="006C5921">
        <w:rPr>
          <w:rFonts w:hint="eastAsia"/>
        </w:rPr>
        <w:t>入力する情報の内容</w:t>
      </w:r>
      <w:r w:rsidR="00C41EF8" w:rsidRPr="006C5921">
        <w:rPr>
          <w:rFonts w:hint="eastAsia"/>
        </w:rPr>
        <w:t>、広告の掲載の有無等</w:t>
      </w:r>
      <w:r w:rsidR="007D6CEC" w:rsidRPr="006C5921">
        <w:rPr>
          <w:rFonts w:hint="eastAsia"/>
        </w:rPr>
        <w:t>については、本校</w:t>
      </w:r>
      <w:r w:rsidR="00405A80" w:rsidRPr="006C5921">
        <w:rPr>
          <w:rFonts w:hint="eastAsia"/>
        </w:rPr>
        <w:t>担当者</w:t>
      </w:r>
      <w:r w:rsidR="007D6CEC" w:rsidRPr="006C5921">
        <w:rPr>
          <w:rFonts w:hint="eastAsia"/>
        </w:rPr>
        <w:t>とあらかじめ協議すること。</w:t>
      </w:r>
    </w:p>
    <w:p w14:paraId="26AD4C79" w14:textId="2878EBD7" w:rsidR="002B1A10" w:rsidRPr="006C5921" w:rsidRDefault="002B1A10" w:rsidP="00C41EF8">
      <w:pPr>
        <w:pStyle w:val="a3"/>
        <w:ind w:leftChars="262" w:left="629"/>
      </w:pPr>
      <w:r w:rsidRPr="006C5921">
        <w:rPr>
          <w:rFonts w:hint="eastAsia"/>
        </w:rPr>
        <w:t xml:space="preserve">　ＥＣサイトで収集する個人情報は必要最低限度に留め、不正アクセスへの対策等、必要に応じたセキュリティ対策を実施すること。</w:t>
      </w:r>
    </w:p>
    <w:p w14:paraId="23D9DB47" w14:textId="0513E3E7" w:rsidR="00D57397" w:rsidRPr="006C5921" w:rsidRDefault="00FA1BEE" w:rsidP="00C41EF8">
      <w:pPr>
        <w:pStyle w:val="a3"/>
        <w:ind w:left="600" w:hangingChars="250" w:hanging="600"/>
      </w:pPr>
      <w:r w:rsidRPr="006C5921">
        <w:rPr>
          <w:rFonts w:hint="eastAsia"/>
        </w:rPr>
        <w:t xml:space="preserve">　(2)　生徒（保護者</w:t>
      </w:r>
      <w:r w:rsidR="00DF10D1" w:rsidRPr="006C5921">
        <w:rPr>
          <w:rFonts w:cs="HGｺﾞｼｯｸM" w:hint="eastAsia"/>
          <w:szCs w:val="23"/>
        </w:rPr>
        <w:t>等</w:t>
      </w:r>
      <w:r w:rsidRPr="006C5921">
        <w:rPr>
          <w:rFonts w:hint="eastAsia"/>
        </w:rPr>
        <w:t>）</w:t>
      </w:r>
      <w:r w:rsidR="007D6CEC" w:rsidRPr="006C5921">
        <w:rPr>
          <w:rFonts w:hint="eastAsia"/>
        </w:rPr>
        <w:t>に販売する</w:t>
      </w:r>
      <w:r w:rsidR="00FF071E" w:rsidRPr="006C5921">
        <w:rPr>
          <w:rFonts w:hint="eastAsia"/>
        </w:rPr>
        <w:t>端末等</w:t>
      </w:r>
      <w:r w:rsidR="007D6CEC" w:rsidRPr="006C5921">
        <w:rPr>
          <w:rFonts w:hint="eastAsia"/>
        </w:rPr>
        <w:t>の</w:t>
      </w:r>
      <w:r w:rsidR="00C16DCF" w:rsidRPr="006C5921">
        <w:rPr>
          <w:rFonts w:hint="eastAsia"/>
        </w:rPr>
        <w:t>画像及び金額（税込）、製品の</w:t>
      </w:r>
      <w:r w:rsidR="007D6CEC" w:rsidRPr="006C5921">
        <w:rPr>
          <w:rFonts w:hint="eastAsia"/>
        </w:rPr>
        <w:t>概要</w:t>
      </w:r>
      <w:r w:rsidR="00C16DCF" w:rsidRPr="006C5921">
        <w:rPr>
          <w:rFonts w:hint="eastAsia"/>
        </w:rPr>
        <w:t>、</w:t>
      </w:r>
      <w:r w:rsidR="007D6CEC" w:rsidRPr="006C5921">
        <w:rPr>
          <w:rFonts w:hint="eastAsia"/>
        </w:rPr>
        <w:t>購入方法</w:t>
      </w:r>
      <w:r w:rsidR="00405A80" w:rsidRPr="006C5921">
        <w:rPr>
          <w:rFonts w:hint="eastAsia"/>
        </w:rPr>
        <w:t>その他指示する事項</w:t>
      </w:r>
      <w:r w:rsidR="008A6E6B" w:rsidRPr="006C5921">
        <w:rPr>
          <w:rFonts w:hint="eastAsia"/>
        </w:rPr>
        <w:t>を明示した</w:t>
      </w:r>
      <w:r w:rsidR="007D6CEC" w:rsidRPr="006C5921">
        <w:rPr>
          <w:rFonts w:hint="eastAsia"/>
        </w:rPr>
        <w:t>わかりやすい資料を作成し、</w:t>
      </w:r>
      <w:r w:rsidR="00254BBF" w:rsidRPr="006C5921">
        <w:rPr>
          <w:rFonts w:hint="eastAsia"/>
        </w:rPr>
        <w:t>本校</w:t>
      </w:r>
      <w:r w:rsidR="00405A80" w:rsidRPr="006C5921">
        <w:rPr>
          <w:rFonts w:hint="eastAsia"/>
        </w:rPr>
        <w:t>担当者</w:t>
      </w:r>
      <w:r w:rsidR="00254BBF" w:rsidRPr="006C5921">
        <w:rPr>
          <w:rFonts w:hint="eastAsia"/>
        </w:rPr>
        <w:t>が指示する</w:t>
      </w:r>
      <w:r w:rsidR="008A6E6B" w:rsidRPr="006C5921">
        <w:rPr>
          <w:rFonts w:hint="eastAsia"/>
        </w:rPr>
        <w:t>日までに必要</w:t>
      </w:r>
      <w:r w:rsidR="00254BBF" w:rsidRPr="006C5921">
        <w:rPr>
          <w:rFonts w:hint="eastAsia"/>
        </w:rPr>
        <w:t>部数</w:t>
      </w:r>
      <w:r w:rsidR="007D6CEC" w:rsidRPr="006C5921">
        <w:rPr>
          <w:rFonts w:hint="eastAsia"/>
        </w:rPr>
        <w:t>用意</w:t>
      </w:r>
      <w:r w:rsidR="00C41EF8" w:rsidRPr="006C5921">
        <w:rPr>
          <w:rFonts w:hint="eastAsia"/>
        </w:rPr>
        <w:t>した上、生徒（保護者</w:t>
      </w:r>
      <w:r w:rsidR="00D9399A" w:rsidRPr="006C5921">
        <w:rPr>
          <w:rFonts w:cs="HGｺﾞｼｯｸM" w:hint="eastAsia"/>
          <w:szCs w:val="23"/>
        </w:rPr>
        <w:t>等</w:t>
      </w:r>
      <w:r w:rsidR="00C41EF8" w:rsidRPr="006C5921">
        <w:rPr>
          <w:rFonts w:hint="eastAsia"/>
        </w:rPr>
        <w:t>）への説明を行う</w:t>
      </w:r>
      <w:r w:rsidR="007D6CEC" w:rsidRPr="006C5921">
        <w:rPr>
          <w:rFonts w:hint="eastAsia"/>
        </w:rPr>
        <w:t>こと。また、その内容及び生徒（保護者</w:t>
      </w:r>
      <w:r w:rsidR="00D9399A" w:rsidRPr="006C5921">
        <w:rPr>
          <w:rFonts w:cs="HGｺﾞｼｯｸM" w:hint="eastAsia"/>
          <w:szCs w:val="23"/>
        </w:rPr>
        <w:t>等</w:t>
      </w:r>
      <w:r w:rsidR="007D6CEC" w:rsidRPr="006C5921">
        <w:rPr>
          <w:rFonts w:hint="eastAsia"/>
        </w:rPr>
        <w:t>）への配付</w:t>
      </w:r>
      <w:r w:rsidR="00C41EF8" w:rsidRPr="006C5921">
        <w:rPr>
          <w:rFonts w:hint="eastAsia"/>
        </w:rPr>
        <w:t>・説明</w:t>
      </w:r>
      <w:r w:rsidR="007D6CEC" w:rsidRPr="006C5921">
        <w:rPr>
          <w:rFonts w:hint="eastAsia"/>
        </w:rPr>
        <w:t>方法については、本校</w:t>
      </w:r>
      <w:r w:rsidR="00405A80" w:rsidRPr="006C5921">
        <w:rPr>
          <w:rFonts w:hint="eastAsia"/>
        </w:rPr>
        <w:t>担当者</w:t>
      </w:r>
      <w:r w:rsidR="007D6CEC" w:rsidRPr="006C5921">
        <w:rPr>
          <w:rFonts w:hint="eastAsia"/>
        </w:rPr>
        <w:t>とあらかじめ協議すること。</w:t>
      </w:r>
    </w:p>
    <w:p w14:paraId="18A0C374" w14:textId="671ABB34" w:rsidR="007D6CEC" w:rsidRPr="006C5921" w:rsidRDefault="007D6CEC" w:rsidP="002B6F45">
      <w:pPr>
        <w:pStyle w:val="a3"/>
        <w:ind w:left="600" w:hangingChars="250" w:hanging="600"/>
      </w:pPr>
      <w:r w:rsidRPr="006C5921">
        <w:rPr>
          <w:rFonts w:hint="eastAsia"/>
        </w:rPr>
        <w:t xml:space="preserve">　(3)</w:t>
      </w:r>
      <w:r w:rsidR="00254BBF" w:rsidRPr="006C5921">
        <w:rPr>
          <w:rFonts w:hint="eastAsia"/>
        </w:rPr>
        <w:t xml:space="preserve">　生徒（保護者</w:t>
      </w:r>
      <w:r w:rsidR="00D9399A" w:rsidRPr="006C5921">
        <w:rPr>
          <w:rFonts w:cs="HGｺﾞｼｯｸM" w:hint="eastAsia"/>
          <w:szCs w:val="23"/>
        </w:rPr>
        <w:t>等</w:t>
      </w:r>
      <w:r w:rsidR="00254BBF" w:rsidRPr="006C5921">
        <w:rPr>
          <w:rFonts w:hint="eastAsia"/>
        </w:rPr>
        <w:t>）の購入の進捗状況について</w:t>
      </w:r>
      <w:r w:rsidR="00C16DCF" w:rsidRPr="006C5921">
        <w:rPr>
          <w:rFonts w:hint="eastAsia"/>
        </w:rPr>
        <w:t>把握し、</w:t>
      </w:r>
      <w:r w:rsidR="00254BBF" w:rsidRPr="006C5921">
        <w:rPr>
          <w:rFonts w:hint="eastAsia"/>
        </w:rPr>
        <w:t>本校</w:t>
      </w:r>
      <w:r w:rsidR="008A6E6B" w:rsidRPr="006C5921">
        <w:rPr>
          <w:rFonts w:hint="eastAsia"/>
        </w:rPr>
        <w:t>担当者</w:t>
      </w:r>
      <w:r w:rsidR="00254BBF" w:rsidRPr="006C5921">
        <w:rPr>
          <w:rFonts w:hint="eastAsia"/>
        </w:rPr>
        <w:t>の求めに応じて</w:t>
      </w:r>
      <w:r w:rsidR="008A6E6B" w:rsidRPr="006C5921">
        <w:rPr>
          <w:rFonts w:hint="eastAsia"/>
        </w:rPr>
        <w:t>随時</w:t>
      </w:r>
      <w:r w:rsidR="00254BBF" w:rsidRPr="006C5921">
        <w:rPr>
          <w:rFonts w:hint="eastAsia"/>
        </w:rPr>
        <w:t>情報提供すること。</w:t>
      </w:r>
    </w:p>
    <w:p w14:paraId="56B0E7A0" w14:textId="1DE1FB96" w:rsidR="00254BBF" w:rsidRPr="006C5921" w:rsidRDefault="00254BBF" w:rsidP="00C16DCF">
      <w:pPr>
        <w:pStyle w:val="a3"/>
        <w:ind w:left="600" w:hangingChars="250" w:hanging="600"/>
      </w:pPr>
      <w:r w:rsidRPr="006C5921">
        <w:rPr>
          <w:rFonts w:hint="eastAsia"/>
        </w:rPr>
        <w:lastRenderedPageBreak/>
        <w:t xml:space="preserve">　(4)　生徒（保護者</w:t>
      </w:r>
      <w:r w:rsidR="00F211DA" w:rsidRPr="006C5921">
        <w:rPr>
          <w:rFonts w:cs="HGｺﾞｼｯｸM" w:hint="eastAsia"/>
          <w:szCs w:val="23"/>
        </w:rPr>
        <w:t>等</w:t>
      </w:r>
      <w:r w:rsidRPr="006C5921">
        <w:rPr>
          <w:rFonts w:hint="eastAsia"/>
        </w:rPr>
        <w:t>）の</w:t>
      </w:r>
      <w:r w:rsidR="00FF071E" w:rsidRPr="006C5921">
        <w:rPr>
          <w:rFonts w:hint="eastAsia"/>
        </w:rPr>
        <w:t>購入した端末等</w:t>
      </w:r>
      <w:r w:rsidRPr="006C5921">
        <w:rPr>
          <w:rFonts w:hint="eastAsia"/>
        </w:rPr>
        <w:t>について、それぞれの金額、購入日、納品日</w:t>
      </w:r>
      <w:r w:rsidR="00A167F5" w:rsidRPr="006C5921">
        <w:rPr>
          <w:rFonts w:hint="eastAsia"/>
        </w:rPr>
        <w:t>、購入者氏名</w:t>
      </w:r>
      <w:r w:rsidRPr="006C5921">
        <w:rPr>
          <w:rFonts w:hint="eastAsia"/>
        </w:rPr>
        <w:t>が記載された</w:t>
      </w:r>
      <w:r w:rsidR="007B59FC" w:rsidRPr="006C5921">
        <w:rPr>
          <w:rFonts w:hint="eastAsia"/>
        </w:rPr>
        <w:t>納品書（</w:t>
      </w:r>
      <w:r w:rsidRPr="006C5921">
        <w:rPr>
          <w:rFonts w:hint="eastAsia"/>
        </w:rPr>
        <w:t>購入証明書</w:t>
      </w:r>
      <w:r w:rsidR="007B59FC" w:rsidRPr="006C5921">
        <w:rPr>
          <w:rFonts w:hint="eastAsia"/>
        </w:rPr>
        <w:t>）</w:t>
      </w:r>
      <w:r w:rsidRPr="006C5921">
        <w:rPr>
          <w:rFonts w:hint="eastAsia"/>
        </w:rPr>
        <w:t>を</w:t>
      </w:r>
      <w:r w:rsidR="008A6E6B" w:rsidRPr="006C5921">
        <w:rPr>
          <w:rFonts w:hint="eastAsia"/>
        </w:rPr>
        <w:t>購入した</w:t>
      </w:r>
      <w:r w:rsidRPr="006C5921">
        <w:rPr>
          <w:rFonts w:hint="eastAsia"/>
        </w:rPr>
        <w:t>生徒（保護者</w:t>
      </w:r>
      <w:r w:rsidR="00D9399A" w:rsidRPr="006C5921">
        <w:rPr>
          <w:rFonts w:cs="HGｺﾞｼｯｸM" w:hint="eastAsia"/>
          <w:szCs w:val="23"/>
        </w:rPr>
        <w:t>等</w:t>
      </w:r>
      <w:r w:rsidRPr="006C5921">
        <w:rPr>
          <w:rFonts w:hint="eastAsia"/>
        </w:rPr>
        <w:t>）</w:t>
      </w:r>
      <w:r w:rsidR="008A6E6B" w:rsidRPr="006C5921">
        <w:rPr>
          <w:rFonts w:hint="eastAsia"/>
        </w:rPr>
        <w:t>全員</w:t>
      </w:r>
      <w:r w:rsidR="007E52A5" w:rsidRPr="006C5921">
        <w:rPr>
          <w:rFonts w:hint="eastAsia"/>
        </w:rPr>
        <w:t>分発行すること</w:t>
      </w:r>
      <w:r w:rsidRPr="006C5921">
        <w:rPr>
          <w:rFonts w:hint="eastAsia"/>
        </w:rPr>
        <w:t>。</w:t>
      </w:r>
    </w:p>
    <w:p w14:paraId="18F20AE5" w14:textId="55FB435F" w:rsidR="008A6E6B" w:rsidRPr="006C5921" w:rsidRDefault="008A6E6B" w:rsidP="00C16DCF">
      <w:pPr>
        <w:pStyle w:val="a3"/>
        <w:ind w:left="600" w:hangingChars="250" w:hanging="600"/>
      </w:pPr>
      <w:r w:rsidRPr="006C5921">
        <w:rPr>
          <w:rFonts w:hint="eastAsia"/>
        </w:rPr>
        <w:t xml:space="preserve">　(</w:t>
      </w:r>
      <w:r w:rsidRPr="006C5921">
        <w:t>5)</w:t>
      </w:r>
      <w:r w:rsidR="00256203" w:rsidRPr="006C5921">
        <w:rPr>
          <w:rFonts w:hint="eastAsia"/>
        </w:rPr>
        <w:t xml:space="preserve">　</w:t>
      </w:r>
      <w:r w:rsidRPr="006C5921">
        <w:rPr>
          <w:rFonts w:hint="eastAsia"/>
        </w:rPr>
        <w:t>本校で各生徒（保護者</w:t>
      </w:r>
      <w:r w:rsidR="00F211DA" w:rsidRPr="006C5921">
        <w:rPr>
          <w:rFonts w:hint="eastAsia"/>
        </w:rPr>
        <w:t>等</w:t>
      </w:r>
      <w:r w:rsidRPr="006C5921">
        <w:rPr>
          <w:rFonts w:hint="eastAsia"/>
        </w:rPr>
        <w:t>）に対し端末等を配付しやすいよう、端末等一式が化粧箱ごと全て収まる紙袋を必要数用意すること。</w:t>
      </w:r>
    </w:p>
    <w:p w14:paraId="5BF12220" w14:textId="380826CB" w:rsidR="00C626E7" w:rsidRPr="006C5921" w:rsidRDefault="00C626E7" w:rsidP="00C16DCF">
      <w:pPr>
        <w:pStyle w:val="a3"/>
        <w:ind w:left="600" w:hangingChars="250" w:hanging="600"/>
      </w:pPr>
      <w:r w:rsidRPr="006C5921">
        <w:rPr>
          <w:rFonts w:hint="eastAsia"/>
        </w:rPr>
        <w:t xml:space="preserve">　(</w:t>
      </w:r>
      <w:r w:rsidR="008A6E6B" w:rsidRPr="006C5921">
        <w:t>6</w:t>
      </w:r>
      <w:r w:rsidRPr="006C5921">
        <w:rPr>
          <w:rFonts w:hint="eastAsia"/>
        </w:rPr>
        <w:t>)　年度途中</w:t>
      </w:r>
      <w:r w:rsidR="00353C25" w:rsidRPr="006C5921">
        <w:rPr>
          <w:rFonts w:hint="eastAsia"/>
        </w:rPr>
        <w:t>に、</w:t>
      </w:r>
      <w:r w:rsidRPr="006C5921">
        <w:rPr>
          <w:rFonts w:hint="eastAsia"/>
        </w:rPr>
        <w:t>転</w:t>
      </w:r>
      <w:r w:rsidR="00353C25" w:rsidRPr="006C5921">
        <w:rPr>
          <w:rFonts w:hint="eastAsia"/>
        </w:rPr>
        <w:t>学等により新たに端末</w:t>
      </w:r>
      <w:r w:rsidR="00FF071E" w:rsidRPr="006C5921">
        <w:rPr>
          <w:rFonts w:hint="eastAsia"/>
        </w:rPr>
        <w:t>等</w:t>
      </w:r>
      <w:r w:rsidR="00353C25" w:rsidRPr="006C5921">
        <w:rPr>
          <w:rFonts w:hint="eastAsia"/>
        </w:rPr>
        <w:t>の購入が必要になった生徒に対しても、</w:t>
      </w:r>
      <w:r w:rsidR="00EC24FC" w:rsidRPr="006C5921">
        <w:rPr>
          <w:rFonts w:hint="eastAsia"/>
        </w:rPr>
        <w:t>同等</w:t>
      </w:r>
      <w:r w:rsidR="00353C25" w:rsidRPr="006C5921">
        <w:rPr>
          <w:rFonts w:hint="eastAsia"/>
        </w:rPr>
        <w:t>の</w:t>
      </w:r>
      <w:r w:rsidRPr="006C5921">
        <w:rPr>
          <w:rFonts w:hint="eastAsia"/>
        </w:rPr>
        <w:t>条件で販売すること。</w:t>
      </w:r>
    </w:p>
    <w:p w14:paraId="2132092A" w14:textId="7B1A7578" w:rsidR="00464EA4" w:rsidRPr="006C5921" w:rsidRDefault="00464EA4" w:rsidP="00C16DCF">
      <w:pPr>
        <w:pStyle w:val="a3"/>
        <w:ind w:left="600" w:hangingChars="250" w:hanging="600"/>
      </w:pPr>
      <w:r w:rsidRPr="006C5921">
        <w:rPr>
          <w:rFonts w:hint="eastAsia"/>
        </w:rPr>
        <w:t xml:space="preserve">　(</w:t>
      </w:r>
      <w:r w:rsidR="008A6E6B" w:rsidRPr="006C5921">
        <w:t>7</w:t>
      </w:r>
      <w:r w:rsidRPr="006C5921">
        <w:rPr>
          <w:rFonts w:hint="eastAsia"/>
        </w:rPr>
        <w:t>)　上記</w:t>
      </w:r>
      <w:r w:rsidR="009007C5" w:rsidRPr="006C5921">
        <w:rPr>
          <w:rFonts w:hint="eastAsia"/>
        </w:rPr>
        <w:t>のほか、必要に応じて</w:t>
      </w:r>
      <w:r w:rsidR="00C16DCF" w:rsidRPr="006C5921">
        <w:rPr>
          <w:rFonts w:hint="eastAsia"/>
        </w:rPr>
        <w:t>本校と</w:t>
      </w:r>
      <w:r w:rsidR="009007C5" w:rsidRPr="006C5921">
        <w:rPr>
          <w:rFonts w:hint="eastAsia"/>
        </w:rPr>
        <w:t>臨時の打ち合わせを行い、円滑な情報共有に努めること。</w:t>
      </w:r>
    </w:p>
    <w:p w14:paraId="3F31FCF5" w14:textId="4F12AC11" w:rsidR="00FF071E" w:rsidRPr="006C5921" w:rsidRDefault="00FF071E" w:rsidP="00FF071E">
      <w:pPr>
        <w:ind w:leftChars="100" w:left="600" w:hangingChars="150" w:hanging="360"/>
      </w:pPr>
      <w:r w:rsidRPr="006C5921">
        <w:t>(</w:t>
      </w:r>
      <w:r w:rsidR="008A6E6B" w:rsidRPr="006C5921">
        <w:t>8</w:t>
      </w:r>
      <w:r w:rsidRPr="006C5921">
        <w:t xml:space="preserve">)　</w:t>
      </w:r>
      <w:r w:rsidRPr="006C5921">
        <w:rPr>
          <w:rFonts w:hint="eastAsia"/>
        </w:rPr>
        <w:t>端末等</w:t>
      </w:r>
      <w:r w:rsidRPr="006C5921">
        <w:t>の</w:t>
      </w:r>
      <w:r w:rsidRPr="006C5921">
        <w:rPr>
          <w:rFonts w:hint="eastAsia"/>
        </w:rPr>
        <w:t>費用の請求</w:t>
      </w:r>
      <w:r w:rsidRPr="006C5921">
        <w:t>については、生徒（保護者</w:t>
      </w:r>
      <w:r w:rsidR="00D9399A" w:rsidRPr="006C5921">
        <w:rPr>
          <w:rFonts w:cs="HGｺﾞｼｯｸM" w:hint="eastAsia"/>
          <w:szCs w:val="23"/>
        </w:rPr>
        <w:t>等</w:t>
      </w:r>
      <w:r w:rsidRPr="006C5921">
        <w:t>）に対して購入時に請求するほか、別途</w:t>
      </w:r>
      <w:r w:rsidRPr="006C5921">
        <w:rPr>
          <w:rFonts w:hint="eastAsia"/>
        </w:rPr>
        <w:t>指示する方法</w:t>
      </w:r>
      <w:r w:rsidRPr="006C5921">
        <w:t>によ</w:t>
      </w:r>
      <w:r w:rsidRPr="006C5921">
        <w:rPr>
          <w:rFonts w:hint="eastAsia"/>
        </w:rPr>
        <w:t>る</w:t>
      </w:r>
      <w:r w:rsidRPr="006C5921">
        <w:t>。</w:t>
      </w:r>
    </w:p>
    <w:p w14:paraId="1A5FF247" w14:textId="77777777" w:rsidR="00D500E5" w:rsidRPr="006C5921" w:rsidRDefault="00D500E5" w:rsidP="00FF071E">
      <w:pPr>
        <w:ind w:leftChars="100" w:left="600" w:hangingChars="150" w:hanging="360"/>
      </w:pPr>
    </w:p>
    <w:p w14:paraId="05CB5FA8" w14:textId="0032E126" w:rsidR="00C16DCF" w:rsidRPr="006C5921" w:rsidRDefault="00C16DCF" w:rsidP="00FF071E">
      <w:pPr>
        <w:pStyle w:val="a3"/>
      </w:pPr>
    </w:p>
    <w:p w14:paraId="17966095" w14:textId="5B79835E" w:rsidR="004241A1" w:rsidRPr="006C5921" w:rsidRDefault="00D500E5" w:rsidP="004241A1">
      <w:r w:rsidRPr="006C5921">
        <w:rPr>
          <w:rFonts w:hint="eastAsia"/>
        </w:rPr>
        <w:t>７</w:t>
      </w:r>
      <w:r w:rsidR="004241A1" w:rsidRPr="006C5921">
        <w:rPr>
          <w:rFonts w:hint="eastAsia"/>
        </w:rPr>
        <w:t xml:space="preserve">　納入条件</w:t>
      </w:r>
    </w:p>
    <w:p w14:paraId="7F04032D" w14:textId="0E19D6AC" w:rsidR="004241A1" w:rsidRPr="006C5921" w:rsidRDefault="004241A1" w:rsidP="004241A1">
      <w:r w:rsidRPr="006C5921">
        <w:rPr>
          <w:rFonts w:hint="eastAsia"/>
        </w:rPr>
        <w:t xml:space="preserve">　(1)　</w:t>
      </w:r>
      <w:r w:rsidR="00052CC5" w:rsidRPr="006C5921">
        <w:rPr>
          <w:rFonts w:hint="eastAsia"/>
        </w:rPr>
        <w:t>納入</w:t>
      </w:r>
      <w:r w:rsidRPr="006C5921">
        <w:rPr>
          <w:rFonts w:hint="eastAsia"/>
        </w:rPr>
        <w:t>日と</w:t>
      </w:r>
      <w:r w:rsidR="00052CC5" w:rsidRPr="006C5921">
        <w:rPr>
          <w:rFonts w:hint="eastAsia"/>
        </w:rPr>
        <w:t>納入</w:t>
      </w:r>
      <w:r w:rsidRPr="006C5921">
        <w:rPr>
          <w:rFonts w:hint="eastAsia"/>
        </w:rPr>
        <w:t>場所は別途指示する。</w:t>
      </w:r>
    </w:p>
    <w:p w14:paraId="57FAC763" w14:textId="0A794A25" w:rsidR="004241A1" w:rsidRPr="006C5921" w:rsidRDefault="004241A1" w:rsidP="00052CC5">
      <w:pPr>
        <w:ind w:left="600" w:hangingChars="250" w:hanging="600"/>
      </w:pPr>
      <w:r w:rsidRPr="006C5921">
        <w:rPr>
          <w:rFonts w:hint="eastAsia"/>
        </w:rPr>
        <w:t xml:space="preserve">　(</w:t>
      </w:r>
      <w:r w:rsidR="00052CC5" w:rsidRPr="006C5921">
        <w:rPr>
          <w:rFonts w:hint="eastAsia"/>
        </w:rPr>
        <w:t>2</w:t>
      </w:r>
      <w:r w:rsidRPr="006C5921">
        <w:rPr>
          <w:rFonts w:hint="eastAsia"/>
        </w:rPr>
        <w:t>)　納入する端末</w:t>
      </w:r>
      <w:r w:rsidR="00FF071E" w:rsidRPr="006C5921">
        <w:rPr>
          <w:rFonts w:hint="eastAsia"/>
        </w:rPr>
        <w:t>等</w:t>
      </w:r>
      <w:r w:rsidRPr="006C5921">
        <w:rPr>
          <w:rFonts w:hint="eastAsia"/>
        </w:rPr>
        <w:t>は市販されている物とし、改造及びカスタマイズは不可とする。</w:t>
      </w:r>
    </w:p>
    <w:p w14:paraId="4AC00C7D" w14:textId="1D3FCD9E" w:rsidR="004241A1" w:rsidRPr="006C5921" w:rsidRDefault="004241A1" w:rsidP="00052CC5">
      <w:pPr>
        <w:ind w:left="600" w:hangingChars="250" w:hanging="600"/>
      </w:pPr>
      <w:r w:rsidRPr="006C5921">
        <w:rPr>
          <w:rFonts w:hint="eastAsia"/>
        </w:rPr>
        <w:t xml:space="preserve">　(</w:t>
      </w:r>
      <w:r w:rsidR="00052CC5" w:rsidRPr="006C5921">
        <w:t>3</w:t>
      </w:r>
      <w:r w:rsidRPr="006C5921">
        <w:rPr>
          <w:rFonts w:hint="eastAsia"/>
        </w:rPr>
        <w:t>)　調達、</w:t>
      </w:r>
      <w:r w:rsidRPr="006C5921">
        <w:t>納品に係る費用については</w:t>
      </w:r>
      <w:r w:rsidRPr="006C5921">
        <w:rPr>
          <w:rFonts w:hint="eastAsia"/>
        </w:rPr>
        <w:t>、</w:t>
      </w:r>
      <w:r w:rsidR="0036301F" w:rsidRPr="006C5921">
        <w:rPr>
          <w:rFonts w:hint="eastAsia"/>
        </w:rPr>
        <w:t>全て</w:t>
      </w:r>
      <w:r w:rsidR="00F75EF7" w:rsidRPr="006C5921">
        <w:rPr>
          <w:rFonts w:hint="eastAsia"/>
        </w:rPr>
        <w:t>受注者</w:t>
      </w:r>
      <w:r w:rsidRPr="006C5921">
        <w:t>の負担とする。</w:t>
      </w:r>
    </w:p>
    <w:p w14:paraId="4346A8AE" w14:textId="15D001A3" w:rsidR="00405A80" w:rsidRPr="006C5921" w:rsidRDefault="00256203" w:rsidP="00256203">
      <w:pPr>
        <w:ind w:left="600" w:hangingChars="250" w:hanging="600"/>
      </w:pPr>
      <w:r w:rsidRPr="006C5921">
        <w:rPr>
          <w:rFonts w:hint="eastAsia"/>
        </w:rPr>
        <w:t xml:space="preserve">　</w:t>
      </w:r>
      <w:r w:rsidR="00405A80" w:rsidRPr="006C5921">
        <w:t>(</w:t>
      </w:r>
      <w:r w:rsidR="00405A80" w:rsidRPr="006C5921">
        <w:rPr>
          <w:rFonts w:hint="eastAsia"/>
        </w:rPr>
        <w:t>4</w:t>
      </w:r>
      <w:r w:rsidR="00405A80" w:rsidRPr="006C5921">
        <w:t>)</w:t>
      </w:r>
      <w:r w:rsidRPr="006C5921">
        <w:rPr>
          <w:rFonts w:hint="eastAsia"/>
        </w:rPr>
        <w:t xml:space="preserve">　</w:t>
      </w:r>
      <w:r w:rsidR="00405A80" w:rsidRPr="006C5921">
        <w:t>機器の搬入経路等について、担当者の指示に従うこと。また、搬入</w:t>
      </w:r>
      <w:r w:rsidR="00405A80" w:rsidRPr="006C5921">
        <w:rPr>
          <w:rFonts w:hint="eastAsia"/>
        </w:rPr>
        <w:t>に</w:t>
      </w:r>
      <w:r w:rsidR="00405A80" w:rsidRPr="006C5921">
        <w:t>際しては必要に応じ養生等を行うこととし、建物等への損害を与えた場合には受注者の責任において原状回復すること。</w:t>
      </w:r>
    </w:p>
    <w:p w14:paraId="44ABE3FD" w14:textId="6D393A9A" w:rsidR="004241A1" w:rsidRPr="006C5921" w:rsidRDefault="004241A1" w:rsidP="00052CC5">
      <w:pPr>
        <w:ind w:left="600" w:hangingChars="250" w:hanging="600"/>
      </w:pPr>
      <w:r w:rsidRPr="006C5921">
        <w:rPr>
          <w:rFonts w:hint="eastAsia"/>
        </w:rPr>
        <w:t xml:space="preserve">　(</w:t>
      </w:r>
      <w:r w:rsidR="00405A80" w:rsidRPr="006C5921">
        <w:t>5</w:t>
      </w:r>
      <w:r w:rsidRPr="006C5921">
        <w:rPr>
          <w:rFonts w:hint="eastAsia"/>
        </w:rPr>
        <w:t>)</w:t>
      </w:r>
      <w:r w:rsidR="00256203" w:rsidRPr="006C5921">
        <w:rPr>
          <w:rFonts w:hint="eastAsia"/>
        </w:rPr>
        <w:t xml:space="preserve">　</w:t>
      </w:r>
      <w:r w:rsidRPr="006C5921">
        <w:rPr>
          <w:rFonts w:hint="eastAsia"/>
        </w:rPr>
        <w:t>納入場所までの輸送費用及び輸送に係る物品の保険費用は、すべて</w:t>
      </w:r>
      <w:r w:rsidR="00F75EF7" w:rsidRPr="006C5921">
        <w:rPr>
          <w:rFonts w:hint="eastAsia"/>
        </w:rPr>
        <w:t>受注者</w:t>
      </w:r>
      <w:r w:rsidRPr="006C5921">
        <w:rPr>
          <w:rFonts w:hint="eastAsia"/>
        </w:rPr>
        <w:t>が負担すること。</w:t>
      </w:r>
    </w:p>
    <w:p w14:paraId="1551727B" w14:textId="0F5AA5B0" w:rsidR="00405A80" w:rsidRPr="006C5921" w:rsidRDefault="00256203" w:rsidP="00256203">
      <w:pPr>
        <w:ind w:leftChars="5" w:left="612" w:hangingChars="250" w:hanging="600"/>
      </w:pPr>
      <w:r w:rsidRPr="006C5921">
        <w:rPr>
          <w:rFonts w:hint="eastAsia"/>
        </w:rPr>
        <w:t xml:space="preserve">　</w:t>
      </w:r>
      <w:r w:rsidR="00405A80" w:rsidRPr="006C5921">
        <w:t>(6)</w:t>
      </w:r>
      <w:r w:rsidRPr="006C5921">
        <w:rPr>
          <w:rFonts w:hint="eastAsia"/>
        </w:rPr>
        <w:t xml:space="preserve">　</w:t>
      </w:r>
      <w:r w:rsidR="00405A80" w:rsidRPr="006C5921">
        <w:t>機器等の梱包は受注者が開封し、外観上・機能上の破損等がないか確認すること。また、搬入に係る梱包資材等の不要物については、受注者が持ち帰ることとし、受注者の責任</w:t>
      </w:r>
      <w:r w:rsidR="00405A80" w:rsidRPr="006C5921">
        <w:rPr>
          <w:rFonts w:hint="eastAsia"/>
        </w:rPr>
        <w:t>に</w:t>
      </w:r>
      <w:r w:rsidR="00405A80" w:rsidRPr="006C5921">
        <w:t>おいて適切に処分すること。</w:t>
      </w:r>
    </w:p>
    <w:p w14:paraId="70A18D6E" w14:textId="7B441B28" w:rsidR="00405A80" w:rsidRPr="006C5921" w:rsidRDefault="00256203" w:rsidP="00256203">
      <w:pPr>
        <w:ind w:left="600" w:hangingChars="250" w:hanging="600"/>
      </w:pPr>
      <w:r w:rsidRPr="006C5921">
        <w:rPr>
          <w:rFonts w:hint="eastAsia"/>
        </w:rPr>
        <w:t xml:space="preserve">　</w:t>
      </w:r>
      <w:r w:rsidR="00405A80" w:rsidRPr="006C5921">
        <w:t>(7)</w:t>
      </w:r>
      <w:r w:rsidRPr="006C5921">
        <w:rPr>
          <w:rFonts w:hint="eastAsia"/>
        </w:rPr>
        <w:t xml:space="preserve">　</w:t>
      </w:r>
      <w:r w:rsidR="00405A80" w:rsidRPr="006C5921">
        <w:t>納品完了後、</w:t>
      </w:r>
      <w:r w:rsidR="00405A80" w:rsidRPr="006C5921">
        <w:rPr>
          <w:rFonts w:hint="eastAsia"/>
        </w:rPr>
        <w:t>本校</w:t>
      </w:r>
      <w:r w:rsidR="00405A80" w:rsidRPr="006C5921">
        <w:t>担当者の検査を受けることとし、これに合格したことをもって検収とする。</w:t>
      </w:r>
    </w:p>
    <w:p w14:paraId="52DDA09A" w14:textId="38C350D6" w:rsidR="00405A80" w:rsidRPr="006C5921" w:rsidRDefault="00256203" w:rsidP="00256203">
      <w:pPr>
        <w:pStyle w:val="a3"/>
        <w:ind w:left="600" w:hangingChars="250" w:hanging="600"/>
      </w:pPr>
      <w:r w:rsidRPr="006C5921">
        <w:rPr>
          <w:rFonts w:hint="eastAsia"/>
        </w:rPr>
        <w:t xml:space="preserve">　</w:t>
      </w:r>
      <w:r w:rsidR="00405A80" w:rsidRPr="006C5921">
        <w:t>(8)</w:t>
      </w:r>
      <w:r w:rsidRPr="006C5921">
        <w:rPr>
          <w:rFonts w:hint="eastAsia"/>
        </w:rPr>
        <w:t xml:space="preserve">　</w:t>
      </w:r>
      <w:r w:rsidR="00405A80" w:rsidRPr="006C5921">
        <w:t>受注者は検収後１年以内において、納入物品の製造等に起因する不具合が生じた場合、修理または交換する責を負うものとし、その費用は受注者が負担することとする。</w:t>
      </w:r>
    </w:p>
    <w:p w14:paraId="3800FAC2" w14:textId="18A0B63A" w:rsidR="00336AD5" w:rsidRPr="006C5921" w:rsidRDefault="00336AD5" w:rsidP="00256203">
      <w:pPr>
        <w:pStyle w:val="a3"/>
        <w:ind w:left="600" w:hangingChars="250" w:hanging="600"/>
      </w:pPr>
    </w:p>
    <w:p w14:paraId="687B8910" w14:textId="58B1442B" w:rsidR="00336AD5" w:rsidRPr="006C5921" w:rsidRDefault="00D500E5" w:rsidP="00256203">
      <w:pPr>
        <w:pStyle w:val="a3"/>
        <w:ind w:left="600" w:hangingChars="250" w:hanging="600"/>
      </w:pPr>
      <w:r w:rsidRPr="006C5921">
        <w:rPr>
          <w:rFonts w:hint="eastAsia"/>
        </w:rPr>
        <w:t>８</w:t>
      </w:r>
      <w:r w:rsidR="00336AD5" w:rsidRPr="006C5921">
        <w:rPr>
          <w:rFonts w:hint="eastAsia"/>
        </w:rPr>
        <w:t xml:space="preserve">　納入後のサポート条件</w:t>
      </w:r>
    </w:p>
    <w:p w14:paraId="2761CE93" w14:textId="77777777" w:rsidR="00290869" w:rsidRPr="006C5921" w:rsidRDefault="00290869" w:rsidP="00290869">
      <w:pPr>
        <w:pStyle w:val="a3"/>
        <w:ind w:left="600" w:hangingChars="250" w:hanging="600"/>
        <w:rPr>
          <w:szCs w:val="20"/>
        </w:rPr>
      </w:pPr>
      <w:r w:rsidRPr="006C5921">
        <w:rPr>
          <w:rFonts w:hint="eastAsia"/>
          <w:szCs w:val="20"/>
        </w:rPr>
        <w:t xml:space="preserve">　(1)　納品完了後、以下のサポートを提供すること。</w:t>
      </w:r>
    </w:p>
    <w:p w14:paraId="3C2F869B" w14:textId="03083D9B" w:rsidR="00290869" w:rsidRPr="006C5921" w:rsidRDefault="00290869" w:rsidP="00290869">
      <w:pPr>
        <w:pStyle w:val="a3"/>
        <w:ind w:left="600" w:hangingChars="250" w:hanging="600"/>
        <w:rPr>
          <w:szCs w:val="20"/>
        </w:rPr>
      </w:pPr>
      <w:r w:rsidRPr="006C5921">
        <w:rPr>
          <w:rFonts w:hint="eastAsia"/>
        </w:rPr>
        <w:t xml:space="preserve">　 </w:t>
      </w:r>
      <w:r w:rsidRPr="006C5921">
        <w:rPr>
          <w:rFonts w:hint="eastAsia"/>
          <w:szCs w:val="20"/>
        </w:rPr>
        <w:t>ア　納品後２週間以内に初期不良が確認された場合の端末交換及び再設定</w:t>
      </w:r>
    </w:p>
    <w:p w14:paraId="6E3027DE" w14:textId="57C9EC73" w:rsidR="00290869" w:rsidRPr="006C5921" w:rsidRDefault="00290869" w:rsidP="00290869">
      <w:pPr>
        <w:pStyle w:val="a3"/>
        <w:ind w:left="600" w:hangingChars="250" w:hanging="600"/>
        <w:rPr>
          <w:szCs w:val="20"/>
        </w:rPr>
      </w:pPr>
      <w:r w:rsidRPr="006C5921">
        <w:rPr>
          <w:rFonts w:hint="eastAsia"/>
        </w:rPr>
        <w:t xml:space="preserve">　 </w:t>
      </w:r>
      <w:r w:rsidRPr="006C5921">
        <w:rPr>
          <w:rFonts w:hint="eastAsia"/>
          <w:szCs w:val="20"/>
        </w:rPr>
        <w:t>イ　端末利用におけるトラブルが発生した際の本校担当者からの問い合わせ対応</w:t>
      </w:r>
    </w:p>
    <w:p w14:paraId="3CCEF9C5" w14:textId="085EA31A" w:rsidR="00290869" w:rsidRPr="006C5921" w:rsidRDefault="00290869" w:rsidP="00290869">
      <w:pPr>
        <w:pStyle w:val="a3"/>
        <w:ind w:left="600" w:hangingChars="250" w:hanging="600"/>
      </w:pPr>
      <w:r w:rsidRPr="006C5921">
        <w:rPr>
          <w:rFonts w:hint="eastAsia"/>
          <w:szCs w:val="20"/>
        </w:rPr>
        <w:t xml:space="preserve">　(2)　上記以外の</w:t>
      </w:r>
      <w:r w:rsidRPr="006C5921">
        <w:rPr>
          <w:rFonts w:hint="eastAsia"/>
        </w:rPr>
        <w:t>端末の修理サポート及び再設定については、本業務内容に含めないこととする。</w:t>
      </w:r>
    </w:p>
    <w:p w14:paraId="1A9504D1" w14:textId="77777777" w:rsidR="00405A80" w:rsidRPr="006C5921" w:rsidRDefault="00405A80" w:rsidP="004241A1">
      <w:pPr>
        <w:pStyle w:val="a3"/>
      </w:pPr>
    </w:p>
    <w:p w14:paraId="3202017A" w14:textId="538C118E" w:rsidR="00B81733" w:rsidRPr="006C5921" w:rsidRDefault="00D500E5" w:rsidP="004241A1">
      <w:pPr>
        <w:pStyle w:val="a3"/>
      </w:pPr>
      <w:r w:rsidRPr="006C5921">
        <w:rPr>
          <w:rFonts w:hint="eastAsia"/>
        </w:rPr>
        <w:t>９</w:t>
      </w:r>
      <w:r w:rsidR="00E97021" w:rsidRPr="006C5921">
        <w:rPr>
          <w:rFonts w:hint="eastAsia"/>
        </w:rPr>
        <w:t xml:space="preserve">　</w:t>
      </w:r>
      <w:r w:rsidR="00BE0CC7" w:rsidRPr="006C5921">
        <w:rPr>
          <w:spacing w:val="-20"/>
        </w:rPr>
        <w:t>その他</w:t>
      </w:r>
    </w:p>
    <w:bookmarkEnd w:id="4"/>
    <w:p w14:paraId="11FF7DF7" w14:textId="77777777" w:rsidR="00E97021" w:rsidRPr="006C5921" w:rsidRDefault="00E97021" w:rsidP="00E97021">
      <w:pPr>
        <w:rPr>
          <w:szCs w:val="20"/>
        </w:rPr>
      </w:pPr>
      <w:r w:rsidRPr="006C5921">
        <w:rPr>
          <w:rFonts w:hint="eastAsia"/>
          <w:szCs w:val="20"/>
        </w:rPr>
        <w:t xml:space="preserve">　(1)　業務遂行にあたっては、次の規程を遵守すること。</w:t>
      </w:r>
    </w:p>
    <w:p w14:paraId="748084D4" w14:textId="77777777" w:rsidR="00353C25" w:rsidRPr="006C5921" w:rsidRDefault="00E97021" w:rsidP="00E97021">
      <w:pPr>
        <w:rPr>
          <w:szCs w:val="20"/>
        </w:rPr>
      </w:pPr>
      <w:r w:rsidRPr="006C5921">
        <w:rPr>
          <w:rFonts w:hint="eastAsia"/>
        </w:rPr>
        <w:t xml:space="preserve">　 </w:t>
      </w:r>
      <w:r w:rsidRPr="006C5921">
        <w:rPr>
          <w:rFonts w:hint="eastAsia"/>
          <w:szCs w:val="20"/>
        </w:rPr>
        <w:t>ア　京都府情報セキュリティ基本方針</w:t>
      </w:r>
    </w:p>
    <w:p w14:paraId="60810AD0" w14:textId="01749F99" w:rsidR="00E97021" w:rsidRPr="006C5921" w:rsidRDefault="00353C25" w:rsidP="00E97021">
      <w:pPr>
        <w:rPr>
          <w:szCs w:val="20"/>
        </w:rPr>
      </w:pPr>
      <w:r w:rsidRPr="006C5921">
        <w:rPr>
          <w:rFonts w:hint="eastAsia"/>
        </w:rPr>
        <w:lastRenderedPageBreak/>
        <w:t xml:space="preserve">　</w:t>
      </w:r>
      <w:r w:rsidR="00E97021" w:rsidRPr="006C5921">
        <w:rPr>
          <w:rFonts w:hint="eastAsia"/>
        </w:rPr>
        <w:t xml:space="preserve"> </w:t>
      </w:r>
      <w:r w:rsidR="00E97021" w:rsidRPr="006C5921">
        <w:rPr>
          <w:rFonts w:hint="eastAsia"/>
          <w:szCs w:val="20"/>
        </w:rPr>
        <w:t>イ　京都府情報セキュリティ対策基準</w:t>
      </w:r>
    </w:p>
    <w:p w14:paraId="5188BC28" w14:textId="77777777" w:rsidR="00E97021" w:rsidRPr="006C5921" w:rsidRDefault="00E97021" w:rsidP="00E97021">
      <w:pPr>
        <w:ind w:left="600" w:hangingChars="250" w:hanging="600"/>
        <w:rPr>
          <w:szCs w:val="20"/>
        </w:rPr>
      </w:pPr>
      <w:r w:rsidRPr="006C5921">
        <w:rPr>
          <w:rFonts w:hint="eastAsia"/>
        </w:rPr>
        <w:t xml:space="preserve">　 </w:t>
      </w:r>
      <w:r w:rsidRPr="006C5921">
        <w:rPr>
          <w:rFonts w:hint="eastAsia"/>
          <w:szCs w:val="20"/>
        </w:rPr>
        <w:t>ウ　京都府教育情報ネットワークシステム（京都みらいネット）に関する情報セキュリティ実施手順</w:t>
      </w:r>
    </w:p>
    <w:p w14:paraId="05A72845" w14:textId="77777777" w:rsidR="00E97021" w:rsidRPr="006C5921" w:rsidRDefault="00E97021" w:rsidP="00E97021">
      <w:pPr>
        <w:rPr>
          <w:szCs w:val="20"/>
        </w:rPr>
      </w:pPr>
      <w:r w:rsidRPr="006C5921">
        <w:rPr>
          <w:rFonts w:hint="eastAsia"/>
        </w:rPr>
        <w:t xml:space="preserve">　 </w:t>
      </w:r>
      <w:r w:rsidRPr="006C5921">
        <w:rPr>
          <w:rFonts w:hint="eastAsia"/>
          <w:szCs w:val="20"/>
        </w:rPr>
        <w:t>エ　京都府教育情報ネットワークシステム（京都みらいネット）利用規程</w:t>
      </w:r>
    </w:p>
    <w:p w14:paraId="78C09B75" w14:textId="77777777" w:rsidR="00E97021" w:rsidRPr="006C5921" w:rsidRDefault="00E97021" w:rsidP="00E97021">
      <w:pPr>
        <w:rPr>
          <w:szCs w:val="20"/>
        </w:rPr>
      </w:pPr>
      <w:r w:rsidRPr="006C5921">
        <w:rPr>
          <w:rFonts w:hint="eastAsia"/>
        </w:rPr>
        <w:t xml:space="preserve">　 </w:t>
      </w:r>
      <w:r w:rsidRPr="006C5921">
        <w:rPr>
          <w:rFonts w:hint="eastAsia"/>
          <w:szCs w:val="20"/>
        </w:rPr>
        <w:t>オ　京都府立学校情報セキュリティ対策基準</w:t>
      </w:r>
    </w:p>
    <w:p w14:paraId="562B1F7C" w14:textId="77777777" w:rsidR="008A172E" w:rsidRPr="006C5921" w:rsidRDefault="00E97021" w:rsidP="008A172E">
      <w:pPr>
        <w:rPr>
          <w:szCs w:val="20"/>
        </w:rPr>
      </w:pPr>
      <w:r w:rsidRPr="006C5921">
        <w:rPr>
          <w:rFonts w:hint="eastAsia"/>
        </w:rPr>
        <w:t xml:space="preserve">　 </w:t>
      </w:r>
      <w:r w:rsidRPr="006C5921">
        <w:rPr>
          <w:rFonts w:hint="eastAsia"/>
          <w:szCs w:val="20"/>
        </w:rPr>
        <w:t>カ　京都府立学校情報セキュリティ実施手順</w:t>
      </w:r>
    </w:p>
    <w:p w14:paraId="63683CA2" w14:textId="62865300" w:rsidR="00C16DCF" w:rsidRPr="006C5921" w:rsidRDefault="00E97021" w:rsidP="008A172E">
      <w:pPr>
        <w:ind w:left="600" w:hangingChars="250" w:hanging="600"/>
        <w:rPr>
          <w:szCs w:val="20"/>
        </w:rPr>
      </w:pPr>
      <w:r w:rsidRPr="006C5921">
        <w:rPr>
          <w:rFonts w:hint="eastAsia"/>
          <w:szCs w:val="20"/>
        </w:rPr>
        <w:t xml:space="preserve">　</w:t>
      </w:r>
      <w:r w:rsidRPr="006C5921">
        <w:rPr>
          <w:rFonts w:hint="eastAsia"/>
        </w:rPr>
        <w:t>(</w:t>
      </w:r>
      <w:r w:rsidR="00353C25" w:rsidRPr="006C5921">
        <w:rPr>
          <w:rFonts w:hint="eastAsia"/>
        </w:rPr>
        <w:t>2</w:t>
      </w:r>
      <w:r w:rsidRPr="006C5921">
        <w:rPr>
          <w:rFonts w:hint="eastAsia"/>
        </w:rPr>
        <w:t>)　本仕様書に定めのない事項又は本仕様書に関する疑義が生じた事項については、その都度協議して定めるものとする。</w:t>
      </w:r>
    </w:p>
    <w:sectPr w:rsidR="00C16DCF" w:rsidRPr="006C5921" w:rsidSect="00E51D59">
      <w:type w:val="continuous"/>
      <w:pgSz w:w="11910" w:h="16840"/>
      <w:pgMar w:top="1985" w:right="1701" w:bottom="1701"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4EA40" w14:textId="77777777" w:rsidR="00D440A7" w:rsidRDefault="00D440A7" w:rsidP="004241A1">
      <w:r>
        <w:separator/>
      </w:r>
    </w:p>
  </w:endnote>
  <w:endnote w:type="continuationSeparator" w:id="0">
    <w:p w14:paraId="5812821E" w14:textId="77777777" w:rsidR="00D440A7" w:rsidRDefault="00D440A7" w:rsidP="00424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25346" w14:textId="77777777" w:rsidR="00D440A7" w:rsidRDefault="00D440A7" w:rsidP="004241A1">
      <w:r>
        <w:separator/>
      </w:r>
    </w:p>
  </w:footnote>
  <w:footnote w:type="continuationSeparator" w:id="0">
    <w:p w14:paraId="088DE237" w14:textId="77777777" w:rsidR="00D440A7" w:rsidRDefault="00D440A7" w:rsidP="004241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F7B0F"/>
    <w:multiLevelType w:val="hybridMultilevel"/>
    <w:tmpl w:val="E7FC7154"/>
    <w:lvl w:ilvl="0" w:tplc="97B0C2D4">
      <w:start w:val="1"/>
      <w:numFmt w:val="decimal"/>
      <w:lvlText w:val="(%1)"/>
      <w:lvlJc w:val="left"/>
      <w:pPr>
        <w:ind w:left="840" w:hanging="600"/>
      </w:pPr>
      <w:rPr>
        <w:rFonts w:hint="default"/>
        <w:color w:val="auto"/>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EE9634B"/>
    <w:multiLevelType w:val="hybridMultilevel"/>
    <w:tmpl w:val="73981516"/>
    <w:lvl w:ilvl="0" w:tplc="27C27FE8">
      <w:start w:val="1"/>
      <w:numFmt w:val="decimalEnclosedCircle"/>
      <w:lvlText w:val="%1"/>
      <w:lvlJc w:val="left"/>
      <w:pPr>
        <w:ind w:left="360" w:hanging="36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FF516B2"/>
    <w:multiLevelType w:val="hybridMultilevel"/>
    <w:tmpl w:val="F3B02BD6"/>
    <w:lvl w:ilvl="0" w:tplc="0172B1BC">
      <w:start w:val="1"/>
      <w:numFmt w:val="iroha"/>
      <w:lvlText w:val="(%1)"/>
      <w:lvlJc w:val="left"/>
      <w:pPr>
        <w:ind w:left="1200" w:hanging="600"/>
      </w:pPr>
      <w:rPr>
        <w:rFonts w:hint="eastAsia"/>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3" w15:restartNumberingAfterBreak="0">
    <w:nsid w:val="311B149E"/>
    <w:multiLevelType w:val="hybridMultilevel"/>
    <w:tmpl w:val="6C80F99E"/>
    <w:lvl w:ilvl="0" w:tplc="CA60691A">
      <w:start w:val="1"/>
      <w:numFmt w:val="decimal"/>
      <w:lvlText w:val="(%1)"/>
      <w:lvlJc w:val="left"/>
      <w:pPr>
        <w:ind w:left="514" w:hanging="432"/>
      </w:pPr>
      <w:rPr>
        <w:rFonts w:ascii="HG丸ｺﾞｼｯｸM-PRO" w:eastAsia="HG丸ｺﾞｼｯｸM-PRO" w:hAnsi="HG丸ｺﾞｼｯｸM-PRO" w:cs="HG丸ｺﾞｼｯｸM-PRO" w:hint="default"/>
        <w:spacing w:val="-11"/>
        <w:w w:val="100"/>
        <w:sz w:val="24"/>
        <w:szCs w:val="24"/>
        <w:lang w:val="ja-JP" w:eastAsia="ja-JP" w:bidi="ja-JP"/>
      </w:rPr>
    </w:lvl>
    <w:lvl w:ilvl="1" w:tplc="690EC664">
      <w:numFmt w:val="bullet"/>
      <w:lvlText w:val="•"/>
      <w:lvlJc w:val="left"/>
      <w:pPr>
        <w:ind w:left="1442" w:hanging="432"/>
      </w:pPr>
      <w:rPr>
        <w:rFonts w:hint="default"/>
        <w:lang w:val="ja-JP" w:eastAsia="ja-JP" w:bidi="ja-JP"/>
      </w:rPr>
    </w:lvl>
    <w:lvl w:ilvl="2" w:tplc="750A5FEA">
      <w:numFmt w:val="bullet"/>
      <w:lvlText w:val="•"/>
      <w:lvlJc w:val="left"/>
      <w:pPr>
        <w:ind w:left="2365" w:hanging="432"/>
      </w:pPr>
      <w:rPr>
        <w:rFonts w:hint="default"/>
        <w:lang w:val="ja-JP" w:eastAsia="ja-JP" w:bidi="ja-JP"/>
      </w:rPr>
    </w:lvl>
    <w:lvl w:ilvl="3" w:tplc="F2EE3B94">
      <w:numFmt w:val="bullet"/>
      <w:lvlText w:val="•"/>
      <w:lvlJc w:val="left"/>
      <w:pPr>
        <w:ind w:left="3287" w:hanging="432"/>
      </w:pPr>
      <w:rPr>
        <w:rFonts w:hint="default"/>
        <w:lang w:val="ja-JP" w:eastAsia="ja-JP" w:bidi="ja-JP"/>
      </w:rPr>
    </w:lvl>
    <w:lvl w:ilvl="4" w:tplc="159C407A">
      <w:numFmt w:val="bullet"/>
      <w:lvlText w:val="•"/>
      <w:lvlJc w:val="left"/>
      <w:pPr>
        <w:ind w:left="4210" w:hanging="432"/>
      </w:pPr>
      <w:rPr>
        <w:rFonts w:hint="default"/>
        <w:lang w:val="ja-JP" w:eastAsia="ja-JP" w:bidi="ja-JP"/>
      </w:rPr>
    </w:lvl>
    <w:lvl w:ilvl="5" w:tplc="0A4C63C4">
      <w:numFmt w:val="bullet"/>
      <w:lvlText w:val="•"/>
      <w:lvlJc w:val="left"/>
      <w:pPr>
        <w:ind w:left="5133" w:hanging="432"/>
      </w:pPr>
      <w:rPr>
        <w:rFonts w:hint="default"/>
        <w:lang w:val="ja-JP" w:eastAsia="ja-JP" w:bidi="ja-JP"/>
      </w:rPr>
    </w:lvl>
    <w:lvl w:ilvl="6" w:tplc="F3800A9C">
      <w:numFmt w:val="bullet"/>
      <w:lvlText w:val="•"/>
      <w:lvlJc w:val="left"/>
      <w:pPr>
        <w:ind w:left="6055" w:hanging="432"/>
      </w:pPr>
      <w:rPr>
        <w:rFonts w:hint="default"/>
        <w:lang w:val="ja-JP" w:eastAsia="ja-JP" w:bidi="ja-JP"/>
      </w:rPr>
    </w:lvl>
    <w:lvl w:ilvl="7" w:tplc="3CE0BEEE">
      <w:numFmt w:val="bullet"/>
      <w:lvlText w:val="•"/>
      <w:lvlJc w:val="left"/>
      <w:pPr>
        <w:ind w:left="6978" w:hanging="432"/>
      </w:pPr>
      <w:rPr>
        <w:rFonts w:hint="default"/>
        <w:lang w:val="ja-JP" w:eastAsia="ja-JP" w:bidi="ja-JP"/>
      </w:rPr>
    </w:lvl>
    <w:lvl w:ilvl="8" w:tplc="58B20F46">
      <w:numFmt w:val="bullet"/>
      <w:lvlText w:val="•"/>
      <w:lvlJc w:val="left"/>
      <w:pPr>
        <w:ind w:left="7901" w:hanging="432"/>
      </w:pPr>
      <w:rPr>
        <w:rFonts w:hint="default"/>
        <w:lang w:val="ja-JP" w:eastAsia="ja-JP" w:bidi="ja-JP"/>
      </w:rPr>
    </w:lvl>
  </w:abstractNum>
  <w:abstractNum w:abstractNumId="4" w15:restartNumberingAfterBreak="0">
    <w:nsid w:val="43A0229A"/>
    <w:multiLevelType w:val="hybridMultilevel"/>
    <w:tmpl w:val="548C0744"/>
    <w:lvl w:ilvl="0" w:tplc="357C4420">
      <w:start w:val="1"/>
      <w:numFmt w:val="decimal"/>
      <w:lvlText w:val="(%1)"/>
      <w:lvlJc w:val="left"/>
      <w:pPr>
        <w:ind w:left="545" w:hanging="435"/>
      </w:pPr>
      <w:rPr>
        <w:rFonts w:ascii="HG丸ｺﾞｼｯｸM-PRO" w:eastAsia="HG丸ｺﾞｼｯｸM-PRO" w:hAnsi="HG丸ｺﾞｼｯｸM-PRO" w:cs="HG丸ｺﾞｼｯｸM-PRO" w:hint="default"/>
        <w:spacing w:val="-11"/>
        <w:w w:val="100"/>
        <w:sz w:val="24"/>
        <w:szCs w:val="24"/>
        <w:lang w:val="ja-JP" w:eastAsia="ja-JP" w:bidi="ja-JP"/>
      </w:rPr>
    </w:lvl>
    <w:lvl w:ilvl="1" w:tplc="E9FABFB2">
      <w:numFmt w:val="bullet"/>
      <w:lvlText w:val="•"/>
      <w:lvlJc w:val="left"/>
      <w:pPr>
        <w:ind w:left="1460" w:hanging="435"/>
      </w:pPr>
      <w:rPr>
        <w:rFonts w:hint="default"/>
        <w:lang w:val="ja-JP" w:eastAsia="ja-JP" w:bidi="ja-JP"/>
      </w:rPr>
    </w:lvl>
    <w:lvl w:ilvl="2" w:tplc="97368E0A">
      <w:numFmt w:val="bullet"/>
      <w:lvlText w:val="•"/>
      <w:lvlJc w:val="left"/>
      <w:pPr>
        <w:ind w:left="2381" w:hanging="435"/>
      </w:pPr>
      <w:rPr>
        <w:rFonts w:hint="default"/>
        <w:lang w:val="ja-JP" w:eastAsia="ja-JP" w:bidi="ja-JP"/>
      </w:rPr>
    </w:lvl>
    <w:lvl w:ilvl="3" w:tplc="8B96988C">
      <w:numFmt w:val="bullet"/>
      <w:lvlText w:val="•"/>
      <w:lvlJc w:val="left"/>
      <w:pPr>
        <w:ind w:left="3301" w:hanging="435"/>
      </w:pPr>
      <w:rPr>
        <w:rFonts w:hint="default"/>
        <w:lang w:val="ja-JP" w:eastAsia="ja-JP" w:bidi="ja-JP"/>
      </w:rPr>
    </w:lvl>
    <w:lvl w:ilvl="4" w:tplc="D7963CFE">
      <w:numFmt w:val="bullet"/>
      <w:lvlText w:val="•"/>
      <w:lvlJc w:val="left"/>
      <w:pPr>
        <w:ind w:left="4222" w:hanging="435"/>
      </w:pPr>
      <w:rPr>
        <w:rFonts w:hint="default"/>
        <w:lang w:val="ja-JP" w:eastAsia="ja-JP" w:bidi="ja-JP"/>
      </w:rPr>
    </w:lvl>
    <w:lvl w:ilvl="5" w:tplc="364A4006">
      <w:numFmt w:val="bullet"/>
      <w:lvlText w:val="•"/>
      <w:lvlJc w:val="left"/>
      <w:pPr>
        <w:ind w:left="5143" w:hanging="435"/>
      </w:pPr>
      <w:rPr>
        <w:rFonts w:hint="default"/>
        <w:lang w:val="ja-JP" w:eastAsia="ja-JP" w:bidi="ja-JP"/>
      </w:rPr>
    </w:lvl>
    <w:lvl w:ilvl="6" w:tplc="733EA874">
      <w:numFmt w:val="bullet"/>
      <w:lvlText w:val="•"/>
      <w:lvlJc w:val="left"/>
      <w:pPr>
        <w:ind w:left="6063" w:hanging="435"/>
      </w:pPr>
      <w:rPr>
        <w:rFonts w:hint="default"/>
        <w:lang w:val="ja-JP" w:eastAsia="ja-JP" w:bidi="ja-JP"/>
      </w:rPr>
    </w:lvl>
    <w:lvl w:ilvl="7" w:tplc="121E60C4">
      <w:numFmt w:val="bullet"/>
      <w:lvlText w:val="•"/>
      <w:lvlJc w:val="left"/>
      <w:pPr>
        <w:ind w:left="6984" w:hanging="435"/>
      </w:pPr>
      <w:rPr>
        <w:rFonts w:hint="default"/>
        <w:lang w:val="ja-JP" w:eastAsia="ja-JP" w:bidi="ja-JP"/>
      </w:rPr>
    </w:lvl>
    <w:lvl w:ilvl="8" w:tplc="D4DA257C">
      <w:numFmt w:val="bullet"/>
      <w:lvlText w:val="•"/>
      <w:lvlJc w:val="left"/>
      <w:pPr>
        <w:ind w:left="7905" w:hanging="435"/>
      </w:pPr>
      <w:rPr>
        <w:rFonts w:hint="default"/>
        <w:lang w:val="ja-JP" w:eastAsia="ja-JP" w:bidi="ja-JP"/>
      </w:rPr>
    </w:lvl>
  </w:abstractNum>
  <w:abstractNum w:abstractNumId="5" w15:restartNumberingAfterBreak="0">
    <w:nsid w:val="45826071"/>
    <w:multiLevelType w:val="hybridMultilevel"/>
    <w:tmpl w:val="D2BCF440"/>
    <w:lvl w:ilvl="0" w:tplc="233644C6">
      <w:start w:val="2"/>
      <w:numFmt w:val="bullet"/>
      <w:lvlText w:val="・"/>
      <w:lvlJc w:val="left"/>
      <w:pPr>
        <w:ind w:left="843" w:hanging="360"/>
      </w:pPr>
      <w:rPr>
        <w:rFonts w:ascii="HG丸ｺﾞｼｯｸM-PRO" w:eastAsia="HG丸ｺﾞｼｯｸM-PRO" w:hAnsi="HG丸ｺﾞｼｯｸM-PRO" w:cs="ＭＳ ゴシック" w:hint="eastAsia"/>
      </w:rPr>
    </w:lvl>
    <w:lvl w:ilvl="1" w:tplc="0409000B" w:tentative="1">
      <w:start w:val="1"/>
      <w:numFmt w:val="bullet"/>
      <w:lvlText w:val=""/>
      <w:lvlJc w:val="left"/>
      <w:pPr>
        <w:ind w:left="1323" w:hanging="420"/>
      </w:pPr>
      <w:rPr>
        <w:rFonts w:ascii="Wingdings" w:hAnsi="Wingdings" w:hint="default"/>
      </w:rPr>
    </w:lvl>
    <w:lvl w:ilvl="2" w:tplc="0409000D" w:tentative="1">
      <w:start w:val="1"/>
      <w:numFmt w:val="bullet"/>
      <w:lvlText w:val=""/>
      <w:lvlJc w:val="left"/>
      <w:pPr>
        <w:ind w:left="1743" w:hanging="420"/>
      </w:pPr>
      <w:rPr>
        <w:rFonts w:ascii="Wingdings" w:hAnsi="Wingdings" w:hint="default"/>
      </w:rPr>
    </w:lvl>
    <w:lvl w:ilvl="3" w:tplc="04090001" w:tentative="1">
      <w:start w:val="1"/>
      <w:numFmt w:val="bullet"/>
      <w:lvlText w:val=""/>
      <w:lvlJc w:val="left"/>
      <w:pPr>
        <w:ind w:left="2163" w:hanging="420"/>
      </w:pPr>
      <w:rPr>
        <w:rFonts w:ascii="Wingdings" w:hAnsi="Wingdings" w:hint="default"/>
      </w:rPr>
    </w:lvl>
    <w:lvl w:ilvl="4" w:tplc="0409000B" w:tentative="1">
      <w:start w:val="1"/>
      <w:numFmt w:val="bullet"/>
      <w:lvlText w:val=""/>
      <w:lvlJc w:val="left"/>
      <w:pPr>
        <w:ind w:left="2583" w:hanging="420"/>
      </w:pPr>
      <w:rPr>
        <w:rFonts w:ascii="Wingdings" w:hAnsi="Wingdings" w:hint="default"/>
      </w:rPr>
    </w:lvl>
    <w:lvl w:ilvl="5" w:tplc="0409000D" w:tentative="1">
      <w:start w:val="1"/>
      <w:numFmt w:val="bullet"/>
      <w:lvlText w:val=""/>
      <w:lvlJc w:val="left"/>
      <w:pPr>
        <w:ind w:left="3003" w:hanging="420"/>
      </w:pPr>
      <w:rPr>
        <w:rFonts w:ascii="Wingdings" w:hAnsi="Wingdings" w:hint="default"/>
      </w:rPr>
    </w:lvl>
    <w:lvl w:ilvl="6" w:tplc="04090001" w:tentative="1">
      <w:start w:val="1"/>
      <w:numFmt w:val="bullet"/>
      <w:lvlText w:val=""/>
      <w:lvlJc w:val="left"/>
      <w:pPr>
        <w:ind w:left="3423" w:hanging="420"/>
      </w:pPr>
      <w:rPr>
        <w:rFonts w:ascii="Wingdings" w:hAnsi="Wingdings" w:hint="default"/>
      </w:rPr>
    </w:lvl>
    <w:lvl w:ilvl="7" w:tplc="0409000B" w:tentative="1">
      <w:start w:val="1"/>
      <w:numFmt w:val="bullet"/>
      <w:lvlText w:val=""/>
      <w:lvlJc w:val="left"/>
      <w:pPr>
        <w:ind w:left="3843" w:hanging="420"/>
      </w:pPr>
      <w:rPr>
        <w:rFonts w:ascii="Wingdings" w:hAnsi="Wingdings" w:hint="default"/>
      </w:rPr>
    </w:lvl>
    <w:lvl w:ilvl="8" w:tplc="0409000D" w:tentative="1">
      <w:start w:val="1"/>
      <w:numFmt w:val="bullet"/>
      <w:lvlText w:val=""/>
      <w:lvlJc w:val="left"/>
      <w:pPr>
        <w:ind w:left="4263" w:hanging="420"/>
      </w:pPr>
      <w:rPr>
        <w:rFonts w:ascii="Wingdings" w:hAnsi="Wingdings" w:hint="default"/>
      </w:rPr>
    </w:lvl>
  </w:abstractNum>
  <w:abstractNum w:abstractNumId="6" w15:restartNumberingAfterBreak="0">
    <w:nsid w:val="4D4B717F"/>
    <w:multiLevelType w:val="hybridMultilevel"/>
    <w:tmpl w:val="DCD6B17A"/>
    <w:lvl w:ilvl="0" w:tplc="3458987C">
      <w:start w:val="4"/>
      <w:numFmt w:val="decimal"/>
      <w:lvlText w:val="(%1)"/>
      <w:lvlJc w:val="left"/>
      <w:pPr>
        <w:ind w:left="1146" w:hanging="720"/>
      </w:pPr>
      <w:rPr>
        <w:rFonts w:hint="eastAsia"/>
        <w:b w:val="0"/>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7" w15:restartNumberingAfterBreak="0">
    <w:nsid w:val="5AF07203"/>
    <w:multiLevelType w:val="hybridMultilevel"/>
    <w:tmpl w:val="5B0C5A74"/>
    <w:lvl w:ilvl="0" w:tplc="DA464A50">
      <w:start w:val="5"/>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E6D501B"/>
    <w:multiLevelType w:val="hybridMultilevel"/>
    <w:tmpl w:val="39303DBC"/>
    <w:lvl w:ilvl="0" w:tplc="48C63720">
      <w:numFmt w:val="bullet"/>
      <w:lvlText w:val="・"/>
      <w:lvlJc w:val="left"/>
      <w:pPr>
        <w:ind w:left="240" w:hanging="360"/>
      </w:pPr>
      <w:rPr>
        <w:rFonts w:ascii="ＭＳ 明朝" w:eastAsia="ＭＳ 明朝" w:hAnsi="ＭＳ 明朝" w:cs="ＭＳ 明朝" w:hint="eastAsia"/>
      </w:rPr>
    </w:lvl>
    <w:lvl w:ilvl="1" w:tplc="0409000B" w:tentative="1">
      <w:start w:val="1"/>
      <w:numFmt w:val="bullet"/>
      <w:lvlText w:val=""/>
      <w:lvlJc w:val="left"/>
      <w:pPr>
        <w:ind w:left="720" w:hanging="420"/>
      </w:pPr>
      <w:rPr>
        <w:rFonts w:ascii="Wingdings" w:hAnsi="Wingdings" w:hint="default"/>
      </w:rPr>
    </w:lvl>
    <w:lvl w:ilvl="2" w:tplc="0409000D" w:tentative="1">
      <w:start w:val="1"/>
      <w:numFmt w:val="bullet"/>
      <w:lvlText w:val=""/>
      <w:lvlJc w:val="left"/>
      <w:pPr>
        <w:ind w:left="1140" w:hanging="420"/>
      </w:pPr>
      <w:rPr>
        <w:rFonts w:ascii="Wingdings" w:hAnsi="Wingdings" w:hint="default"/>
      </w:rPr>
    </w:lvl>
    <w:lvl w:ilvl="3" w:tplc="04090001" w:tentative="1">
      <w:start w:val="1"/>
      <w:numFmt w:val="bullet"/>
      <w:lvlText w:val=""/>
      <w:lvlJc w:val="left"/>
      <w:pPr>
        <w:ind w:left="1560" w:hanging="420"/>
      </w:pPr>
      <w:rPr>
        <w:rFonts w:ascii="Wingdings" w:hAnsi="Wingdings" w:hint="default"/>
      </w:rPr>
    </w:lvl>
    <w:lvl w:ilvl="4" w:tplc="0409000B" w:tentative="1">
      <w:start w:val="1"/>
      <w:numFmt w:val="bullet"/>
      <w:lvlText w:val=""/>
      <w:lvlJc w:val="left"/>
      <w:pPr>
        <w:ind w:left="1980" w:hanging="420"/>
      </w:pPr>
      <w:rPr>
        <w:rFonts w:ascii="Wingdings" w:hAnsi="Wingdings" w:hint="default"/>
      </w:rPr>
    </w:lvl>
    <w:lvl w:ilvl="5" w:tplc="0409000D" w:tentative="1">
      <w:start w:val="1"/>
      <w:numFmt w:val="bullet"/>
      <w:lvlText w:val=""/>
      <w:lvlJc w:val="left"/>
      <w:pPr>
        <w:ind w:left="2400" w:hanging="420"/>
      </w:pPr>
      <w:rPr>
        <w:rFonts w:ascii="Wingdings" w:hAnsi="Wingdings" w:hint="default"/>
      </w:rPr>
    </w:lvl>
    <w:lvl w:ilvl="6" w:tplc="04090001" w:tentative="1">
      <w:start w:val="1"/>
      <w:numFmt w:val="bullet"/>
      <w:lvlText w:val=""/>
      <w:lvlJc w:val="left"/>
      <w:pPr>
        <w:ind w:left="2820" w:hanging="420"/>
      </w:pPr>
      <w:rPr>
        <w:rFonts w:ascii="Wingdings" w:hAnsi="Wingdings" w:hint="default"/>
      </w:rPr>
    </w:lvl>
    <w:lvl w:ilvl="7" w:tplc="0409000B" w:tentative="1">
      <w:start w:val="1"/>
      <w:numFmt w:val="bullet"/>
      <w:lvlText w:val=""/>
      <w:lvlJc w:val="left"/>
      <w:pPr>
        <w:ind w:left="3240" w:hanging="420"/>
      </w:pPr>
      <w:rPr>
        <w:rFonts w:ascii="Wingdings" w:hAnsi="Wingdings" w:hint="default"/>
      </w:rPr>
    </w:lvl>
    <w:lvl w:ilvl="8" w:tplc="0409000D" w:tentative="1">
      <w:start w:val="1"/>
      <w:numFmt w:val="bullet"/>
      <w:lvlText w:val=""/>
      <w:lvlJc w:val="left"/>
      <w:pPr>
        <w:ind w:left="3660" w:hanging="420"/>
      </w:pPr>
      <w:rPr>
        <w:rFonts w:ascii="Wingdings" w:hAnsi="Wingdings" w:hint="default"/>
      </w:rPr>
    </w:lvl>
  </w:abstractNum>
  <w:abstractNum w:abstractNumId="9" w15:restartNumberingAfterBreak="0">
    <w:nsid w:val="6BFC65F1"/>
    <w:multiLevelType w:val="hybridMultilevel"/>
    <w:tmpl w:val="A4840394"/>
    <w:lvl w:ilvl="0" w:tplc="273ECD1E">
      <w:start w:val="1"/>
      <w:numFmt w:val="decimal"/>
      <w:lvlText w:val="(%1)"/>
      <w:lvlJc w:val="left"/>
      <w:pPr>
        <w:ind w:left="840" w:hanging="60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76BC664A"/>
    <w:multiLevelType w:val="hybridMultilevel"/>
    <w:tmpl w:val="363051C2"/>
    <w:lvl w:ilvl="0" w:tplc="E620F298">
      <w:start w:val="2"/>
      <w:numFmt w:val="bullet"/>
      <w:lvlText w:val="・"/>
      <w:lvlJc w:val="left"/>
      <w:pPr>
        <w:ind w:left="843" w:hanging="360"/>
      </w:pPr>
      <w:rPr>
        <w:rFonts w:ascii="HG丸ｺﾞｼｯｸM-PRO" w:eastAsia="HG丸ｺﾞｼｯｸM-PRO" w:hAnsi="HG丸ｺﾞｼｯｸM-PRO" w:cs="ＭＳ ゴシック" w:hint="eastAsia"/>
      </w:rPr>
    </w:lvl>
    <w:lvl w:ilvl="1" w:tplc="0409000B" w:tentative="1">
      <w:start w:val="1"/>
      <w:numFmt w:val="bullet"/>
      <w:lvlText w:val=""/>
      <w:lvlJc w:val="left"/>
      <w:pPr>
        <w:ind w:left="1323" w:hanging="420"/>
      </w:pPr>
      <w:rPr>
        <w:rFonts w:ascii="Wingdings" w:hAnsi="Wingdings" w:hint="default"/>
      </w:rPr>
    </w:lvl>
    <w:lvl w:ilvl="2" w:tplc="0409000D" w:tentative="1">
      <w:start w:val="1"/>
      <w:numFmt w:val="bullet"/>
      <w:lvlText w:val=""/>
      <w:lvlJc w:val="left"/>
      <w:pPr>
        <w:ind w:left="1743" w:hanging="420"/>
      </w:pPr>
      <w:rPr>
        <w:rFonts w:ascii="Wingdings" w:hAnsi="Wingdings" w:hint="default"/>
      </w:rPr>
    </w:lvl>
    <w:lvl w:ilvl="3" w:tplc="04090001" w:tentative="1">
      <w:start w:val="1"/>
      <w:numFmt w:val="bullet"/>
      <w:lvlText w:val=""/>
      <w:lvlJc w:val="left"/>
      <w:pPr>
        <w:ind w:left="2163" w:hanging="420"/>
      </w:pPr>
      <w:rPr>
        <w:rFonts w:ascii="Wingdings" w:hAnsi="Wingdings" w:hint="default"/>
      </w:rPr>
    </w:lvl>
    <w:lvl w:ilvl="4" w:tplc="0409000B" w:tentative="1">
      <w:start w:val="1"/>
      <w:numFmt w:val="bullet"/>
      <w:lvlText w:val=""/>
      <w:lvlJc w:val="left"/>
      <w:pPr>
        <w:ind w:left="2583" w:hanging="420"/>
      </w:pPr>
      <w:rPr>
        <w:rFonts w:ascii="Wingdings" w:hAnsi="Wingdings" w:hint="default"/>
      </w:rPr>
    </w:lvl>
    <w:lvl w:ilvl="5" w:tplc="0409000D" w:tentative="1">
      <w:start w:val="1"/>
      <w:numFmt w:val="bullet"/>
      <w:lvlText w:val=""/>
      <w:lvlJc w:val="left"/>
      <w:pPr>
        <w:ind w:left="3003" w:hanging="420"/>
      </w:pPr>
      <w:rPr>
        <w:rFonts w:ascii="Wingdings" w:hAnsi="Wingdings" w:hint="default"/>
      </w:rPr>
    </w:lvl>
    <w:lvl w:ilvl="6" w:tplc="04090001" w:tentative="1">
      <w:start w:val="1"/>
      <w:numFmt w:val="bullet"/>
      <w:lvlText w:val=""/>
      <w:lvlJc w:val="left"/>
      <w:pPr>
        <w:ind w:left="3423" w:hanging="420"/>
      </w:pPr>
      <w:rPr>
        <w:rFonts w:ascii="Wingdings" w:hAnsi="Wingdings" w:hint="default"/>
      </w:rPr>
    </w:lvl>
    <w:lvl w:ilvl="7" w:tplc="0409000B" w:tentative="1">
      <w:start w:val="1"/>
      <w:numFmt w:val="bullet"/>
      <w:lvlText w:val=""/>
      <w:lvlJc w:val="left"/>
      <w:pPr>
        <w:ind w:left="3843" w:hanging="420"/>
      </w:pPr>
      <w:rPr>
        <w:rFonts w:ascii="Wingdings" w:hAnsi="Wingdings" w:hint="default"/>
      </w:rPr>
    </w:lvl>
    <w:lvl w:ilvl="8" w:tplc="0409000D" w:tentative="1">
      <w:start w:val="1"/>
      <w:numFmt w:val="bullet"/>
      <w:lvlText w:val=""/>
      <w:lvlJc w:val="left"/>
      <w:pPr>
        <w:ind w:left="4263" w:hanging="420"/>
      </w:pPr>
      <w:rPr>
        <w:rFonts w:ascii="Wingdings" w:hAnsi="Wingdings" w:hint="default"/>
      </w:rPr>
    </w:lvl>
  </w:abstractNum>
  <w:num w:numId="1" w16cid:durableId="459110426">
    <w:abstractNumId w:val="4"/>
  </w:num>
  <w:num w:numId="2" w16cid:durableId="1915163764">
    <w:abstractNumId w:val="3"/>
  </w:num>
  <w:num w:numId="3" w16cid:durableId="1303344131">
    <w:abstractNumId w:val="6"/>
  </w:num>
  <w:num w:numId="4" w16cid:durableId="102313829">
    <w:abstractNumId w:val="7"/>
  </w:num>
  <w:num w:numId="5" w16cid:durableId="507911001">
    <w:abstractNumId w:val="10"/>
  </w:num>
  <w:num w:numId="6" w16cid:durableId="1974552594">
    <w:abstractNumId w:val="5"/>
  </w:num>
  <w:num w:numId="7" w16cid:durableId="1414666229">
    <w:abstractNumId w:val="9"/>
  </w:num>
  <w:num w:numId="8" w16cid:durableId="1268349945">
    <w:abstractNumId w:val="2"/>
  </w:num>
  <w:num w:numId="9" w16cid:durableId="1091464154">
    <w:abstractNumId w:val="0"/>
  </w:num>
  <w:num w:numId="10" w16cid:durableId="1322126075">
    <w:abstractNumId w:val="8"/>
  </w:num>
  <w:num w:numId="11" w16cid:durableId="1082022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7782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733"/>
    <w:rsid w:val="0000317A"/>
    <w:rsid w:val="00023D0A"/>
    <w:rsid w:val="00052CC5"/>
    <w:rsid w:val="0005738C"/>
    <w:rsid w:val="000871F0"/>
    <w:rsid w:val="0009284A"/>
    <w:rsid w:val="000A7BED"/>
    <w:rsid w:val="000B56F6"/>
    <w:rsid w:val="000E0F0F"/>
    <w:rsid w:val="000E226C"/>
    <w:rsid w:val="000E2F1C"/>
    <w:rsid w:val="000E6303"/>
    <w:rsid w:val="000F383E"/>
    <w:rsid w:val="000F5BB5"/>
    <w:rsid w:val="00105FEC"/>
    <w:rsid w:val="00113AE1"/>
    <w:rsid w:val="00113B42"/>
    <w:rsid w:val="00155697"/>
    <w:rsid w:val="00171799"/>
    <w:rsid w:val="001760E4"/>
    <w:rsid w:val="001C1963"/>
    <w:rsid w:val="001E7A0B"/>
    <w:rsid w:val="001F4CAD"/>
    <w:rsid w:val="001F6ECF"/>
    <w:rsid w:val="00202726"/>
    <w:rsid w:val="00226949"/>
    <w:rsid w:val="0023416B"/>
    <w:rsid w:val="0025436B"/>
    <w:rsid w:val="00254BBF"/>
    <w:rsid w:val="00256203"/>
    <w:rsid w:val="002575E7"/>
    <w:rsid w:val="002654F4"/>
    <w:rsid w:val="00272BA2"/>
    <w:rsid w:val="00276978"/>
    <w:rsid w:val="00290869"/>
    <w:rsid w:val="0029365A"/>
    <w:rsid w:val="00296E66"/>
    <w:rsid w:val="002B1A10"/>
    <w:rsid w:val="002B6F45"/>
    <w:rsid w:val="002E3819"/>
    <w:rsid w:val="002F5520"/>
    <w:rsid w:val="00302A75"/>
    <w:rsid w:val="00307790"/>
    <w:rsid w:val="003276AB"/>
    <w:rsid w:val="00336AD5"/>
    <w:rsid w:val="00353C25"/>
    <w:rsid w:val="00355D1A"/>
    <w:rsid w:val="0036301F"/>
    <w:rsid w:val="00364C24"/>
    <w:rsid w:val="00374A0C"/>
    <w:rsid w:val="003B0ACC"/>
    <w:rsid w:val="003B28C5"/>
    <w:rsid w:val="003C5E2D"/>
    <w:rsid w:val="003C6F69"/>
    <w:rsid w:val="003D2365"/>
    <w:rsid w:val="003D3763"/>
    <w:rsid w:val="004054DB"/>
    <w:rsid w:val="00405A80"/>
    <w:rsid w:val="004241A1"/>
    <w:rsid w:val="00426755"/>
    <w:rsid w:val="0042765C"/>
    <w:rsid w:val="0042798A"/>
    <w:rsid w:val="00431B70"/>
    <w:rsid w:val="0043336B"/>
    <w:rsid w:val="0044083C"/>
    <w:rsid w:val="00462D0E"/>
    <w:rsid w:val="00464EA4"/>
    <w:rsid w:val="00475D62"/>
    <w:rsid w:val="0048559F"/>
    <w:rsid w:val="004A1CA3"/>
    <w:rsid w:val="004B1DB1"/>
    <w:rsid w:val="004E3981"/>
    <w:rsid w:val="004F108B"/>
    <w:rsid w:val="004F5B2F"/>
    <w:rsid w:val="00503EC8"/>
    <w:rsid w:val="00520022"/>
    <w:rsid w:val="005429F8"/>
    <w:rsid w:val="00550424"/>
    <w:rsid w:val="00550567"/>
    <w:rsid w:val="005644B9"/>
    <w:rsid w:val="00566947"/>
    <w:rsid w:val="0059282A"/>
    <w:rsid w:val="005A4C60"/>
    <w:rsid w:val="005B199B"/>
    <w:rsid w:val="005B67D4"/>
    <w:rsid w:val="005C4B1A"/>
    <w:rsid w:val="005C5248"/>
    <w:rsid w:val="00627D72"/>
    <w:rsid w:val="00630F43"/>
    <w:rsid w:val="00664B61"/>
    <w:rsid w:val="00665223"/>
    <w:rsid w:val="006904C5"/>
    <w:rsid w:val="006C1FF1"/>
    <w:rsid w:val="006C5921"/>
    <w:rsid w:val="006E5851"/>
    <w:rsid w:val="006E74C4"/>
    <w:rsid w:val="006F25FB"/>
    <w:rsid w:val="006F3876"/>
    <w:rsid w:val="006F6B71"/>
    <w:rsid w:val="00715B5B"/>
    <w:rsid w:val="00716CE4"/>
    <w:rsid w:val="0075532D"/>
    <w:rsid w:val="00767361"/>
    <w:rsid w:val="0077429C"/>
    <w:rsid w:val="00795892"/>
    <w:rsid w:val="007968F4"/>
    <w:rsid w:val="007B1D4A"/>
    <w:rsid w:val="007B59FC"/>
    <w:rsid w:val="007C0FE6"/>
    <w:rsid w:val="007C75AF"/>
    <w:rsid w:val="007D6CEC"/>
    <w:rsid w:val="007E52A5"/>
    <w:rsid w:val="0080339F"/>
    <w:rsid w:val="00803B65"/>
    <w:rsid w:val="00823C2C"/>
    <w:rsid w:val="008253E9"/>
    <w:rsid w:val="00825DFE"/>
    <w:rsid w:val="00840922"/>
    <w:rsid w:val="00846ECD"/>
    <w:rsid w:val="0085639F"/>
    <w:rsid w:val="008610D7"/>
    <w:rsid w:val="00877323"/>
    <w:rsid w:val="00880915"/>
    <w:rsid w:val="008A0CAE"/>
    <w:rsid w:val="008A1288"/>
    <w:rsid w:val="008A172E"/>
    <w:rsid w:val="008A6E6B"/>
    <w:rsid w:val="008C1AC2"/>
    <w:rsid w:val="008C61EE"/>
    <w:rsid w:val="008F46B6"/>
    <w:rsid w:val="009007C5"/>
    <w:rsid w:val="00953291"/>
    <w:rsid w:val="00966B09"/>
    <w:rsid w:val="009768DC"/>
    <w:rsid w:val="0098231D"/>
    <w:rsid w:val="00992B43"/>
    <w:rsid w:val="009A6AC6"/>
    <w:rsid w:val="009D00C2"/>
    <w:rsid w:val="009D6160"/>
    <w:rsid w:val="009F27B2"/>
    <w:rsid w:val="00A050ED"/>
    <w:rsid w:val="00A167F5"/>
    <w:rsid w:val="00A712AF"/>
    <w:rsid w:val="00A8204C"/>
    <w:rsid w:val="00AB5FC9"/>
    <w:rsid w:val="00AB7B19"/>
    <w:rsid w:val="00AC0772"/>
    <w:rsid w:val="00AE539F"/>
    <w:rsid w:val="00AF7A22"/>
    <w:rsid w:val="00B043C6"/>
    <w:rsid w:val="00B23482"/>
    <w:rsid w:val="00B24047"/>
    <w:rsid w:val="00B30ADB"/>
    <w:rsid w:val="00B35656"/>
    <w:rsid w:val="00B363FC"/>
    <w:rsid w:val="00B461A9"/>
    <w:rsid w:val="00B5188E"/>
    <w:rsid w:val="00B53E80"/>
    <w:rsid w:val="00B5711B"/>
    <w:rsid w:val="00B64A61"/>
    <w:rsid w:val="00B81733"/>
    <w:rsid w:val="00B9297C"/>
    <w:rsid w:val="00BA16B6"/>
    <w:rsid w:val="00BA1F91"/>
    <w:rsid w:val="00BA6D2E"/>
    <w:rsid w:val="00BB46D2"/>
    <w:rsid w:val="00BC233C"/>
    <w:rsid w:val="00BC4D0F"/>
    <w:rsid w:val="00BC78B0"/>
    <w:rsid w:val="00BD4664"/>
    <w:rsid w:val="00BE0CC7"/>
    <w:rsid w:val="00BF4600"/>
    <w:rsid w:val="00C16DCF"/>
    <w:rsid w:val="00C20733"/>
    <w:rsid w:val="00C260B6"/>
    <w:rsid w:val="00C340A0"/>
    <w:rsid w:val="00C41EF8"/>
    <w:rsid w:val="00C43242"/>
    <w:rsid w:val="00C626E7"/>
    <w:rsid w:val="00C676A6"/>
    <w:rsid w:val="00C728B9"/>
    <w:rsid w:val="00C74FD9"/>
    <w:rsid w:val="00C76E5F"/>
    <w:rsid w:val="00C82AB2"/>
    <w:rsid w:val="00CC1318"/>
    <w:rsid w:val="00CC1924"/>
    <w:rsid w:val="00CC40C3"/>
    <w:rsid w:val="00CF2314"/>
    <w:rsid w:val="00CF333C"/>
    <w:rsid w:val="00D14148"/>
    <w:rsid w:val="00D440A7"/>
    <w:rsid w:val="00D500E5"/>
    <w:rsid w:val="00D57397"/>
    <w:rsid w:val="00D83ED3"/>
    <w:rsid w:val="00D90103"/>
    <w:rsid w:val="00D9399A"/>
    <w:rsid w:val="00DA10A2"/>
    <w:rsid w:val="00DA3EAC"/>
    <w:rsid w:val="00DB7525"/>
    <w:rsid w:val="00DC5A54"/>
    <w:rsid w:val="00DC6125"/>
    <w:rsid w:val="00DE13AD"/>
    <w:rsid w:val="00DE540F"/>
    <w:rsid w:val="00DF10D1"/>
    <w:rsid w:val="00DF511B"/>
    <w:rsid w:val="00E05741"/>
    <w:rsid w:val="00E17974"/>
    <w:rsid w:val="00E21EC0"/>
    <w:rsid w:val="00E2210C"/>
    <w:rsid w:val="00E37384"/>
    <w:rsid w:val="00E43433"/>
    <w:rsid w:val="00E476BE"/>
    <w:rsid w:val="00E51D59"/>
    <w:rsid w:val="00E60A7A"/>
    <w:rsid w:val="00E61E8C"/>
    <w:rsid w:val="00E64C12"/>
    <w:rsid w:val="00E65E82"/>
    <w:rsid w:val="00E678EA"/>
    <w:rsid w:val="00E97021"/>
    <w:rsid w:val="00EA6A9E"/>
    <w:rsid w:val="00EA769C"/>
    <w:rsid w:val="00EC24FC"/>
    <w:rsid w:val="00ED3BDD"/>
    <w:rsid w:val="00EE3FA6"/>
    <w:rsid w:val="00F032C2"/>
    <w:rsid w:val="00F211DA"/>
    <w:rsid w:val="00F2525A"/>
    <w:rsid w:val="00F259E9"/>
    <w:rsid w:val="00F37749"/>
    <w:rsid w:val="00F4246D"/>
    <w:rsid w:val="00F452FB"/>
    <w:rsid w:val="00F55A97"/>
    <w:rsid w:val="00F75EF7"/>
    <w:rsid w:val="00F83708"/>
    <w:rsid w:val="00FA0F89"/>
    <w:rsid w:val="00FA1BEE"/>
    <w:rsid w:val="00FA5A1F"/>
    <w:rsid w:val="00FC065A"/>
    <w:rsid w:val="00FC3F39"/>
    <w:rsid w:val="00FD0F1F"/>
    <w:rsid w:val="00FF071E"/>
    <w:rsid w:val="00FF5B14"/>
    <w:rsid w:val="00FF6A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5C818FF2"/>
  <w15:docId w15:val="{B5E8C9DD-DDF4-44D2-8B84-F86D3723F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41A1"/>
    <w:pPr>
      <w:overflowPunct w:val="0"/>
      <w:spacing w:line="305" w:lineRule="exact"/>
      <w:textAlignment w:val="baseline"/>
    </w:pPr>
    <w:rPr>
      <w:rFonts w:asciiTheme="minorEastAsia" w:hAnsiTheme="minorEastAsia" w:cs="ＭＳ 明朝"/>
      <w:sz w:val="24"/>
      <w:szCs w:val="24"/>
      <w:lang w:val="ja-JP" w:eastAsia="ja-JP" w:bidi="ja-JP"/>
    </w:rPr>
  </w:style>
  <w:style w:type="paragraph" w:styleId="1">
    <w:name w:val="heading 1"/>
    <w:basedOn w:val="a"/>
    <w:next w:val="a"/>
    <w:link w:val="10"/>
    <w:uiPriority w:val="9"/>
    <w:qFormat/>
    <w:rsid w:val="004241A1"/>
    <w:pPr>
      <w:keepNext/>
      <w:outlineLvl w:val="0"/>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spacing w:line="304" w:lineRule="exact"/>
    </w:pPr>
  </w:style>
  <w:style w:type="paragraph" w:styleId="a5">
    <w:name w:val="List Paragraph"/>
    <w:basedOn w:val="a"/>
    <w:uiPriority w:val="34"/>
    <w:qFormat/>
    <w:pPr>
      <w:ind w:left="545" w:hanging="224"/>
    </w:pPr>
  </w:style>
  <w:style w:type="paragraph" w:customStyle="1" w:styleId="TableParagraph">
    <w:name w:val="Table Paragraph"/>
    <w:basedOn w:val="a"/>
    <w:uiPriority w:val="1"/>
    <w:qFormat/>
  </w:style>
  <w:style w:type="paragraph" w:styleId="a6">
    <w:name w:val="header"/>
    <w:basedOn w:val="a"/>
    <w:link w:val="a7"/>
    <w:uiPriority w:val="99"/>
    <w:unhideWhenUsed/>
    <w:rsid w:val="009768DC"/>
    <w:pPr>
      <w:tabs>
        <w:tab w:val="center" w:pos="4252"/>
        <w:tab w:val="right" w:pos="8504"/>
      </w:tabs>
      <w:snapToGrid w:val="0"/>
    </w:pPr>
  </w:style>
  <w:style w:type="character" w:customStyle="1" w:styleId="a7">
    <w:name w:val="ヘッダー (文字)"/>
    <w:basedOn w:val="a0"/>
    <w:link w:val="a6"/>
    <w:uiPriority w:val="99"/>
    <w:rsid w:val="009768DC"/>
    <w:rPr>
      <w:rFonts w:ascii="HG丸ｺﾞｼｯｸM-PRO" w:eastAsia="HG丸ｺﾞｼｯｸM-PRO" w:hAnsi="HG丸ｺﾞｼｯｸM-PRO" w:cs="HG丸ｺﾞｼｯｸM-PRO"/>
      <w:lang w:val="ja-JP" w:eastAsia="ja-JP" w:bidi="ja-JP"/>
    </w:rPr>
  </w:style>
  <w:style w:type="paragraph" w:styleId="a8">
    <w:name w:val="footer"/>
    <w:basedOn w:val="a"/>
    <w:link w:val="a9"/>
    <w:uiPriority w:val="99"/>
    <w:unhideWhenUsed/>
    <w:rsid w:val="009768DC"/>
    <w:pPr>
      <w:tabs>
        <w:tab w:val="center" w:pos="4252"/>
        <w:tab w:val="right" w:pos="8504"/>
      </w:tabs>
      <w:snapToGrid w:val="0"/>
    </w:pPr>
  </w:style>
  <w:style w:type="character" w:customStyle="1" w:styleId="a9">
    <w:name w:val="フッター (文字)"/>
    <w:basedOn w:val="a0"/>
    <w:link w:val="a8"/>
    <w:uiPriority w:val="99"/>
    <w:rsid w:val="009768DC"/>
    <w:rPr>
      <w:rFonts w:ascii="HG丸ｺﾞｼｯｸM-PRO" w:eastAsia="HG丸ｺﾞｼｯｸM-PRO" w:hAnsi="HG丸ｺﾞｼｯｸM-PRO" w:cs="HG丸ｺﾞｼｯｸM-PRO"/>
      <w:lang w:val="ja-JP" w:eastAsia="ja-JP" w:bidi="ja-JP"/>
    </w:rPr>
  </w:style>
  <w:style w:type="character" w:customStyle="1" w:styleId="a4">
    <w:name w:val="本文 (文字)"/>
    <w:basedOn w:val="a0"/>
    <w:link w:val="a3"/>
    <w:uiPriority w:val="1"/>
    <w:rsid w:val="00627D72"/>
    <w:rPr>
      <w:rFonts w:ascii="HG丸ｺﾞｼｯｸM-PRO" w:eastAsia="HG丸ｺﾞｼｯｸM-PRO" w:hAnsi="HG丸ｺﾞｼｯｸM-PRO" w:cs="HG丸ｺﾞｼｯｸM-PRO"/>
      <w:sz w:val="24"/>
      <w:szCs w:val="24"/>
      <w:lang w:val="ja-JP" w:eastAsia="ja-JP" w:bidi="ja-JP"/>
    </w:rPr>
  </w:style>
  <w:style w:type="table" w:styleId="aa">
    <w:name w:val="Table Grid"/>
    <w:basedOn w:val="a1"/>
    <w:uiPriority w:val="59"/>
    <w:rsid w:val="00E60A7A"/>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ED3BDD"/>
    <w:rPr>
      <w:sz w:val="18"/>
      <w:szCs w:val="18"/>
    </w:rPr>
  </w:style>
  <w:style w:type="paragraph" w:styleId="ac">
    <w:name w:val="annotation text"/>
    <w:basedOn w:val="a"/>
    <w:link w:val="ad"/>
    <w:uiPriority w:val="99"/>
    <w:semiHidden/>
    <w:unhideWhenUsed/>
    <w:rsid w:val="004241A1"/>
  </w:style>
  <w:style w:type="character" w:customStyle="1" w:styleId="ad">
    <w:name w:val="コメント文字列 (文字)"/>
    <w:basedOn w:val="a0"/>
    <w:link w:val="ac"/>
    <w:uiPriority w:val="99"/>
    <w:semiHidden/>
    <w:rsid w:val="004241A1"/>
    <w:rPr>
      <w:rFonts w:ascii="HG丸ｺﾞｼｯｸM-PRO" w:eastAsia="HG丸ｺﾞｼｯｸM-PRO" w:hAnsi="HG丸ｺﾞｼｯｸM-PRO" w:cs="HG丸ｺﾞｼｯｸM-PRO"/>
      <w:lang w:val="ja-JP" w:eastAsia="ja-JP" w:bidi="ja-JP"/>
    </w:rPr>
  </w:style>
  <w:style w:type="paragraph" w:styleId="ae">
    <w:name w:val="annotation subject"/>
    <w:basedOn w:val="ac"/>
    <w:next w:val="ac"/>
    <w:link w:val="af"/>
    <w:uiPriority w:val="99"/>
    <w:semiHidden/>
    <w:unhideWhenUsed/>
    <w:rsid w:val="004241A1"/>
    <w:rPr>
      <w:b/>
      <w:bCs/>
    </w:rPr>
  </w:style>
  <w:style w:type="character" w:customStyle="1" w:styleId="af">
    <w:name w:val="コメント内容 (文字)"/>
    <w:basedOn w:val="ad"/>
    <w:link w:val="ae"/>
    <w:uiPriority w:val="99"/>
    <w:semiHidden/>
    <w:rsid w:val="004241A1"/>
    <w:rPr>
      <w:rFonts w:ascii="HG丸ｺﾞｼｯｸM-PRO" w:eastAsia="HG丸ｺﾞｼｯｸM-PRO" w:hAnsi="HG丸ｺﾞｼｯｸM-PRO" w:cs="HG丸ｺﾞｼｯｸM-PRO"/>
      <w:b/>
      <w:bCs/>
      <w:lang w:val="ja-JP" w:eastAsia="ja-JP" w:bidi="ja-JP"/>
    </w:rPr>
  </w:style>
  <w:style w:type="paragraph" w:styleId="af0">
    <w:name w:val="Balloon Text"/>
    <w:basedOn w:val="a"/>
    <w:link w:val="af1"/>
    <w:uiPriority w:val="99"/>
    <w:semiHidden/>
    <w:unhideWhenUsed/>
    <w:rsid w:val="004241A1"/>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4241A1"/>
    <w:rPr>
      <w:rFonts w:asciiTheme="majorHAnsi" w:eastAsiaTheme="majorEastAsia" w:hAnsiTheme="majorHAnsi" w:cstheme="majorBidi"/>
      <w:sz w:val="18"/>
      <w:szCs w:val="18"/>
      <w:lang w:val="ja-JP" w:eastAsia="ja-JP" w:bidi="ja-JP"/>
    </w:rPr>
  </w:style>
  <w:style w:type="paragraph" w:styleId="af2">
    <w:name w:val="Title"/>
    <w:basedOn w:val="a"/>
    <w:next w:val="a"/>
    <w:link w:val="af3"/>
    <w:uiPriority w:val="10"/>
    <w:qFormat/>
    <w:rsid w:val="004241A1"/>
    <w:pPr>
      <w:spacing w:before="240" w:after="120"/>
      <w:jc w:val="center"/>
      <w:outlineLvl w:val="0"/>
    </w:pPr>
    <w:rPr>
      <w:rFonts w:asciiTheme="majorHAnsi" w:eastAsiaTheme="majorEastAsia" w:hAnsiTheme="majorHAnsi" w:cstheme="majorBidi"/>
      <w:sz w:val="32"/>
      <w:szCs w:val="32"/>
    </w:rPr>
  </w:style>
  <w:style w:type="character" w:customStyle="1" w:styleId="af3">
    <w:name w:val="表題 (文字)"/>
    <w:basedOn w:val="a0"/>
    <w:link w:val="af2"/>
    <w:uiPriority w:val="10"/>
    <w:rsid w:val="004241A1"/>
    <w:rPr>
      <w:rFonts w:asciiTheme="majorHAnsi" w:eastAsiaTheme="majorEastAsia" w:hAnsiTheme="majorHAnsi" w:cstheme="majorBidi"/>
      <w:sz w:val="32"/>
      <w:szCs w:val="32"/>
      <w:lang w:val="ja-JP" w:eastAsia="ja-JP" w:bidi="ja-JP"/>
    </w:rPr>
  </w:style>
  <w:style w:type="character" w:customStyle="1" w:styleId="10">
    <w:name w:val="見出し 1 (文字)"/>
    <w:basedOn w:val="a0"/>
    <w:link w:val="1"/>
    <w:uiPriority w:val="9"/>
    <w:rsid w:val="004241A1"/>
    <w:rPr>
      <w:rFonts w:asciiTheme="majorHAnsi" w:eastAsiaTheme="majorEastAsia" w:hAnsiTheme="majorHAnsi" w:cstheme="majorBidi"/>
      <w:sz w:val="24"/>
      <w:szCs w:val="24"/>
      <w:lang w:val="ja-JP" w:eastAsia="ja-JP" w:bidi="ja-JP"/>
    </w:rPr>
  </w:style>
  <w:style w:type="character" w:styleId="af4">
    <w:name w:val="Hyperlink"/>
    <w:basedOn w:val="a0"/>
    <w:uiPriority w:val="99"/>
    <w:unhideWhenUsed/>
    <w:rsid w:val="004241A1"/>
    <w:rPr>
      <w:color w:val="0000FF"/>
      <w:u w:val="single"/>
    </w:rPr>
  </w:style>
  <w:style w:type="paragraph" w:customStyle="1" w:styleId="Default">
    <w:name w:val="Default"/>
    <w:rsid w:val="0036301F"/>
    <w:pPr>
      <w:adjustRightInd w:val="0"/>
    </w:pPr>
    <w:rPr>
      <w:rFonts w:ascii="ＭＳ ゴシック" w:eastAsia="ＭＳ ゴシック" w:cs="ＭＳ ゴシック"/>
      <w:color w:val="000000"/>
      <w:sz w:val="24"/>
      <w:szCs w:val="24"/>
      <w:lang w:eastAsia="ja-JP"/>
    </w:rPr>
  </w:style>
  <w:style w:type="paragraph" w:styleId="af5">
    <w:name w:val="Revision"/>
    <w:hidden/>
    <w:uiPriority w:val="99"/>
    <w:semiHidden/>
    <w:rsid w:val="002654F4"/>
    <w:pPr>
      <w:widowControl/>
      <w:autoSpaceDE/>
      <w:autoSpaceDN/>
    </w:pPr>
    <w:rPr>
      <w:rFonts w:asciiTheme="minorEastAsia" w:hAnsiTheme="minorEastAsia" w:cs="ＭＳ 明朝"/>
      <w:sz w:val="24"/>
      <w:szCs w:val="24"/>
      <w:lang w:val="ja-JP" w:eastAsia="ja-JP" w:bidi="ja-JP"/>
    </w:rPr>
  </w:style>
  <w:style w:type="character" w:styleId="af6">
    <w:name w:val="Unresolved Mention"/>
    <w:basedOn w:val="a0"/>
    <w:uiPriority w:val="99"/>
    <w:semiHidden/>
    <w:unhideWhenUsed/>
    <w:rsid w:val="007968F4"/>
    <w:rPr>
      <w:color w:val="605E5C"/>
      <w:shd w:val="clear" w:color="auto" w:fill="E1DFDD"/>
    </w:rPr>
  </w:style>
  <w:style w:type="paragraph" w:customStyle="1" w:styleId="paragraph">
    <w:name w:val="paragraph"/>
    <w:basedOn w:val="a"/>
    <w:rsid w:val="0043336B"/>
    <w:pPr>
      <w:widowControl/>
      <w:overflowPunct/>
      <w:autoSpaceDE/>
      <w:autoSpaceDN/>
      <w:spacing w:before="100" w:beforeAutospacing="1" w:after="100" w:afterAutospacing="1" w:line="240" w:lineRule="auto"/>
      <w:textAlignment w:val="auto"/>
    </w:pPr>
    <w:rPr>
      <w:rFonts w:ascii="ＭＳ Ｐゴシック" w:eastAsia="ＭＳ Ｐゴシック" w:hAnsi="ＭＳ Ｐゴシック" w:cs="ＭＳ Ｐゴシック"/>
      <w:lang w:val="en-US" w:bidi="ar-SA"/>
    </w:rPr>
  </w:style>
  <w:style w:type="character" w:customStyle="1" w:styleId="normaltextrun">
    <w:name w:val="normaltextrun"/>
    <w:basedOn w:val="a0"/>
    <w:rsid w:val="004333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123597">
      <w:bodyDiv w:val="1"/>
      <w:marLeft w:val="0"/>
      <w:marRight w:val="0"/>
      <w:marTop w:val="0"/>
      <w:marBottom w:val="0"/>
      <w:divBdr>
        <w:top w:val="none" w:sz="0" w:space="0" w:color="auto"/>
        <w:left w:val="none" w:sz="0" w:space="0" w:color="auto"/>
        <w:bottom w:val="none" w:sz="0" w:space="0" w:color="auto"/>
        <w:right w:val="none" w:sz="0" w:space="0" w:color="auto"/>
      </w:divBdr>
    </w:div>
    <w:div w:id="17265596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2EA9B-567C-4496-92BB-C758BF879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590</TotalTime>
  <Pages>5</Pages>
  <Words>3383</Words>
  <Characters>3736</Characters>
  <Application>Microsoft Office Word</Application>
  <DocSecurity>0</DocSecurity>
  <Lines>199</Lines>
  <Paragraphs>124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松尾　哲郎</dc:creator>
  <cp:lastModifiedBy>田村　篤史</cp:lastModifiedBy>
  <cp:revision>33</cp:revision>
  <cp:lastPrinted>2024-11-26T02:23:00Z</cp:lastPrinted>
  <dcterms:created xsi:type="dcterms:W3CDTF">2022-11-24T08:11:00Z</dcterms:created>
  <dcterms:modified xsi:type="dcterms:W3CDTF">2026-01-06T04:43:00Z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2020-09-30T00:00:00Z</vt:filetime>
  </property>
  <property fmtid="{D5CDD505-2E9C-101B-9397-08002B2CF9AE}" pid="3" name="Creator">
    <vt:lpwstr>Microsoft® Word 2010</vt:lpwstr>
  </property>
  <property fmtid="{D5CDD505-2E9C-101B-9397-08002B2CF9AE}" pid="4" name="LastSaved">
    <vt:filetime>2021-01-18T00:00:00Z</vt:filetime>
  </property>
</Properties>
</file>