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0E0" w:rsidRPr="006D2903" w:rsidRDefault="00043FA6" w:rsidP="00043FA6">
      <w:pPr>
        <w:jc w:val="center"/>
        <w:rPr>
          <w:rFonts w:ascii="ＭＳ 明朝" w:eastAsia="ＭＳ 明朝" w:hAnsi="ＭＳ 明朝"/>
          <w:color w:val="000000" w:themeColor="text1"/>
          <w:sz w:val="24"/>
          <w:szCs w:val="24"/>
        </w:rPr>
      </w:pPr>
      <w:r w:rsidRPr="006D2903">
        <w:rPr>
          <w:rFonts w:ascii="ＭＳ 明朝" w:eastAsia="ＭＳ 明朝" w:hAnsi="ＭＳ 明朝" w:hint="eastAsia"/>
          <w:color w:val="000000" w:themeColor="text1"/>
          <w:sz w:val="24"/>
          <w:szCs w:val="24"/>
        </w:rPr>
        <w:t>京都府公立学校情報機器整備事業費補助金交付要綱</w:t>
      </w:r>
    </w:p>
    <w:p w:rsidR="00043FA6" w:rsidRPr="006D2903" w:rsidRDefault="00043FA6">
      <w:pPr>
        <w:rPr>
          <w:rFonts w:ascii="ＭＳ 明朝" w:eastAsia="ＭＳ 明朝" w:hAnsi="ＭＳ 明朝"/>
          <w:color w:val="000000" w:themeColor="text1"/>
          <w:sz w:val="24"/>
          <w:szCs w:val="24"/>
        </w:rPr>
      </w:pPr>
    </w:p>
    <w:p w:rsidR="00043FA6" w:rsidRPr="006D2903" w:rsidRDefault="00043FA6">
      <w:pPr>
        <w:rPr>
          <w:rFonts w:ascii="ＭＳ 明朝" w:eastAsia="ＭＳ 明朝" w:hAnsi="ＭＳ 明朝"/>
          <w:color w:val="000000" w:themeColor="text1"/>
          <w:sz w:val="24"/>
          <w:szCs w:val="24"/>
        </w:rPr>
      </w:pPr>
      <w:r w:rsidRPr="006D2903">
        <w:rPr>
          <w:rFonts w:ascii="ＭＳ 明朝" w:eastAsia="ＭＳ 明朝" w:hAnsi="ＭＳ 明朝" w:hint="eastAsia"/>
          <w:color w:val="000000" w:themeColor="text1"/>
          <w:sz w:val="24"/>
          <w:szCs w:val="24"/>
        </w:rPr>
        <w:t>（趣旨）</w:t>
      </w:r>
    </w:p>
    <w:p w:rsidR="00651A4F" w:rsidRPr="006D2903" w:rsidRDefault="00043FA6" w:rsidP="00651A4F">
      <w:pPr>
        <w:ind w:left="240" w:hangingChars="100" w:hanging="240"/>
        <w:rPr>
          <w:rFonts w:ascii="ＭＳ 明朝" w:eastAsia="ＭＳ 明朝" w:hAnsi="ＭＳ 明朝"/>
          <w:color w:val="000000" w:themeColor="text1"/>
          <w:sz w:val="24"/>
          <w:szCs w:val="24"/>
        </w:rPr>
      </w:pPr>
      <w:r w:rsidRPr="006D2903">
        <w:rPr>
          <w:rFonts w:ascii="ＭＳ 明朝" w:eastAsia="ＭＳ 明朝" w:hAnsi="ＭＳ 明朝" w:hint="eastAsia"/>
          <w:color w:val="000000" w:themeColor="text1"/>
          <w:sz w:val="24"/>
          <w:szCs w:val="24"/>
        </w:rPr>
        <w:t xml:space="preserve">第１条　</w:t>
      </w:r>
      <w:r w:rsidR="00651A4F" w:rsidRPr="006D2903">
        <w:rPr>
          <w:rFonts w:ascii="ＭＳ 明朝" w:eastAsia="ＭＳ 明朝" w:hAnsi="ＭＳ 明朝" w:hint="eastAsia"/>
          <w:color w:val="000000" w:themeColor="text1"/>
          <w:sz w:val="24"/>
          <w:szCs w:val="24"/>
        </w:rPr>
        <w:t>京都府教育委員会教育長（以下「教育長」という。）は、市町村（一部事務組合及び広域連合を含む。以下同じ。</w:t>
      </w:r>
      <w:proofErr w:type="gramStart"/>
      <w:r w:rsidR="00651A4F" w:rsidRPr="006D2903">
        <w:rPr>
          <w:rFonts w:ascii="ＭＳ 明朝" w:eastAsia="ＭＳ 明朝" w:hAnsi="ＭＳ 明朝"/>
          <w:color w:val="000000" w:themeColor="text1"/>
          <w:sz w:val="24"/>
          <w:szCs w:val="24"/>
        </w:rPr>
        <w:t>)</w:t>
      </w:r>
      <w:r w:rsidR="00651A4F" w:rsidRPr="006D2903">
        <w:rPr>
          <w:rFonts w:ascii="ＭＳ 明朝" w:eastAsia="ＭＳ 明朝" w:hAnsi="ＭＳ 明朝" w:hint="eastAsia"/>
          <w:color w:val="000000" w:themeColor="text1"/>
          <w:sz w:val="24"/>
          <w:szCs w:val="24"/>
        </w:rPr>
        <w:t>及</w:t>
      </w:r>
      <w:proofErr w:type="gramEnd"/>
      <w:r w:rsidR="00651A4F" w:rsidRPr="006D2903">
        <w:rPr>
          <w:rFonts w:ascii="ＭＳ 明朝" w:eastAsia="ＭＳ 明朝" w:hAnsi="ＭＳ 明朝" w:hint="eastAsia"/>
          <w:color w:val="000000" w:themeColor="text1"/>
          <w:sz w:val="24"/>
          <w:szCs w:val="24"/>
        </w:rPr>
        <w:t>び情報機器をリース契約により府又は市町村に提供する民間事業者（以下「補助事業者」という。）が実施する公立学校情報機器整備事業（以下「整備事業」という。）に要する経費に対し、補助金等の交付に関する規則（昭和</w:t>
      </w:r>
      <w:r w:rsidR="00651A4F" w:rsidRPr="006D2903">
        <w:rPr>
          <w:rFonts w:ascii="ＭＳ 明朝" w:eastAsia="ＭＳ 明朝" w:hAnsi="ＭＳ 明朝"/>
          <w:color w:val="000000" w:themeColor="text1"/>
          <w:sz w:val="24"/>
          <w:szCs w:val="24"/>
        </w:rPr>
        <w:t>35年京都府規則第23号。以下「規則」という。）及びこの</w:t>
      </w:r>
      <w:r w:rsidR="00651A4F" w:rsidRPr="006D2903">
        <w:rPr>
          <w:rFonts w:ascii="ＭＳ 明朝" w:eastAsia="ＭＳ 明朝" w:hAnsi="ＭＳ 明朝" w:hint="eastAsia"/>
          <w:color w:val="000000" w:themeColor="text1"/>
          <w:sz w:val="24"/>
          <w:szCs w:val="24"/>
        </w:rPr>
        <w:t>要綱の</w:t>
      </w:r>
      <w:r w:rsidR="00651A4F" w:rsidRPr="006D2903">
        <w:rPr>
          <w:rFonts w:ascii="ＭＳ 明朝" w:eastAsia="ＭＳ 明朝" w:hAnsi="ＭＳ 明朝"/>
          <w:color w:val="000000" w:themeColor="text1"/>
          <w:sz w:val="24"/>
          <w:szCs w:val="24"/>
        </w:rPr>
        <w:t>定めるところにより､予算の範囲内において</w:t>
      </w:r>
      <w:r w:rsidR="00651A4F" w:rsidRPr="006D2903">
        <w:rPr>
          <w:rFonts w:ascii="ＭＳ 明朝" w:eastAsia="ＭＳ 明朝" w:hAnsi="ＭＳ 明朝" w:hint="eastAsia"/>
          <w:color w:val="000000" w:themeColor="text1"/>
          <w:sz w:val="24"/>
          <w:szCs w:val="24"/>
        </w:rPr>
        <w:t>補助金</w:t>
      </w:r>
      <w:r w:rsidR="00651A4F" w:rsidRPr="006D2903">
        <w:rPr>
          <w:rFonts w:ascii="ＭＳ 明朝" w:eastAsia="ＭＳ 明朝" w:hAnsi="ＭＳ 明朝"/>
          <w:color w:val="000000" w:themeColor="text1"/>
          <w:sz w:val="24"/>
          <w:szCs w:val="24"/>
        </w:rPr>
        <w:t>を交付する。</w:t>
      </w:r>
    </w:p>
    <w:p w:rsidR="00043FA6" w:rsidRPr="006D2903" w:rsidRDefault="00043FA6" w:rsidP="00043FA6">
      <w:pPr>
        <w:ind w:left="240" w:hangingChars="100" w:hanging="240"/>
        <w:rPr>
          <w:rFonts w:ascii="ＭＳ 明朝" w:eastAsia="ＭＳ 明朝" w:hAnsi="ＭＳ 明朝"/>
          <w:color w:val="000000" w:themeColor="text1"/>
          <w:sz w:val="24"/>
          <w:szCs w:val="24"/>
        </w:rPr>
      </w:pPr>
    </w:p>
    <w:p w:rsidR="00043FA6" w:rsidRPr="006D2903" w:rsidRDefault="00D30DD3" w:rsidP="00043FA6">
      <w:pPr>
        <w:ind w:left="240" w:hangingChars="100" w:hanging="240"/>
        <w:rPr>
          <w:rFonts w:ascii="ＭＳ 明朝" w:eastAsia="ＭＳ 明朝" w:hAnsi="ＭＳ 明朝"/>
          <w:color w:val="000000" w:themeColor="text1"/>
          <w:sz w:val="24"/>
          <w:szCs w:val="24"/>
        </w:rPr>
      </w:pPr>
      <w:r w:rsidRPr="006D2903">
        <w:rPr>
          <w:rFonts w:ascii="ＭＳ 明朝" w:eastAsia="ＭＳ 明朝" w:hAnsi="ＭＳ 明朝" w:hint="eastAsia"/>
          <w:color w:val="000000" w:themeColor="text1"/>
          <w:sz w:val="24"/>
          <w:szCs w:val="24"/>
        </w:rPr>
        <w:t>（</w:t>
      </w:r>
      <w:r w:rsidR="00B57CB6" w:rsidRPr="006D2903">
        <w:rPr>
          <w:rFonts w:ascii="ＭＳ 明朝" w:eastAsia="ＭＳ 明朝" w:hAnsi="ＭＳ 明朝" w:hint="eastAsia"/>
          <w:color w:val="000000" w:themeColor="text1"/>
          <w:sz w:val="24"/>
          <w:szCs w:val="24"/>
        </w:rPr>
        <w:t>補助対象事業等</w:t>
      </w:r>
      <w:r w:rsidRPr="006D2903">
        <w:rPr>
          <w:rFonts w:ascii="ＭＳ 明朝" w:eastAsia="ＭＳ 明朝" w:hAnsi="ＭＳ 明朝" w:hint="eastAsia"/>
          <w:color w:val="000000" w:themeColor="text1"/>
          <w:sz w:val="24"/>
          <w:szCs w:val="24"/>
        </w:rPr>
        <w:t>）</w:t>
      </w:r>
    </w:p>
    <w:p w:rsidR="00D30DD3" w:rsidRPr="006D2903" w:rsidRDefault="0011743F" w:rsidP="00043FA6">
      <w:pPr>
        <w:ind w:left="240" w:hangingChars="100" w:hanging="240"/>
        <w:rPr>
          <w:rFonts w:ascii="ＭＳ 明朝" w:eastAsia="ＭＳ 明朝" w:hAnsi="ＭＳ 明朝"/>
          <w:color w:val="000000" w:themeColor="text1"/>
          <w:sz w:val="24"/>
          <w:szCs w:val="24"/>
        </w:rPr>
      </w:pPr>
      <w:r w:rsidRPr="006D2903">
        <w:rPr>
          <w:rFonts w:ascii="ＭＳ 明朝" w:eastAsia="ＭＳ 明朝" w:hAnsi="ＭＳ 明朝" w:hint="eastAsia"/>
          <w:color w:val="000000" w:themeColor="text1"/>
          <w:sz w:val="24"/>
          <w:szCs w:val="24"/>
        </w:rPr>
        <w:t>第２条　補助金の交付の対象となる事業（以下「補助対象事業」という。）は、GIGAスク</w:t>
      </w:r>
      <w:r w:rsidRPr="0032636D">
        <w:rPr>
          <w:rFonts w:ascii="ＭＳ 明朝" w:eastAsia="ＭＳ 明朝" w:hAnsi="ＭＳ 明朝" w:hint="eastAsia"/>
          <w:color w:val="000000" w:themeColor="text1"/>
          <w:sz w:val="24"/>
          <w:szCs w:val="24"/>
        </w:rPr>
        <w:t>ール構想加速化基金管理運営要領（令和６年１月29日文部科学省初等中等教育局長決定。以下「</w:t>
      </w:r>
      <w:r w:rsidR="0032636D" w:rsidRPr="006E34B6">
        <w:rPr>
          <w:rFonts w:ascii="ＭＳ 明朝" w:eastAsia="ＭＳ 明朝" w:hAnsi="ＭＳ 明朝" w:hint="eastAsia"/>
          <w:sz w:val="24"/>
          <w:szCs w:val="24"/>
        </w:rPr>
        <w:t>運営要領</w:t>
      </w:r>
      <w:r w:rsidRPr="0032636D">
        <w:rPr>
          <w:rFonts w:ascii="ＭＳ 明朝" w:eastAsia="ＭＳ 明朝" w:hAnsi="ＭＳ 明朝" w:hint="eastAsia"/>
          <w:color w:val="000000" w:themeColor="text1"/>
          <w:sz w:val="24"/>
          <w:szCs w:val="24"/>
        </w:rPr>
        <w:t>」という。）第３（１）に基づいて補助事業者が行う整備事業とす</w:t>
      </w:r>
      <w:r w:rsidRPr="006D2903">
        <w:rPr>
          <w:rFonts w:ascii="ＭＳ 明朝" w:eastAsia="ＭＳ 明朝" w:hAnsi="ＭＳ 明朝" w:hint="eastAsia"/>
          <w:color w:val="000000" w:themeColor="text1"/>
          <w:sz w:val="24"/>
          <w:szCs w:val="24"/>
        </w:rPr>
        <w:t>る。</w:t>
      </w:r>
    </w:p>
    <w:p w:rsidR="00895659" w:rsidRPr="006D2903" w:rsidRDefault="00895659" w:rsidP="00043FA6">
      <w:pPr>
        <w:ind w:left="240" w:hangingChars="100" w:hanging="240"/>
        <w:rPr>
          <w:rFonts w:ascii="ＭＳ 明朝" w:eastAsia="ＭＳ 明朝" w:hAnsi="ＭＳ 明朝"/>
          <w:color w:val="000000" w:themeColor="text1"/>
          <w:sz w:val="24"/>
          <w:szCs w:val="24"/>
        </w:rPr>
      </w:pPr>
    </w:p>
    <w:p w:rsidR="00895659" w:rsidRPr="006D2903" w:rsidRDefault="00C33F45" w:rsidP="00043FA6">
      <w:pPr>
        <w:ind w:left="240" w:hangingChars="100" w:hanging="240"/>
        <w:rPr>
          <w:rFonts w:ascii="ＭＳ 明朝" w:eastAsia="ＭＳ 明朝" w:hAnsi="ＭＳ 明朝"/>
          <w:color w:val="000000" w:themeColor="text1"/>
          <w:sz w:val="24"/>
          <w:szCs w:val="24"/>
        </w:rPr>
      </w:pPr>
      <w:r w:rsidRPr="006D2903">
        <w:rPr>
          <w:rFonts w:ascii="ＭＳ 明朝" w:eastAsia="ＭＳ 明朝" w:hAnsi="ＭＳ 明朝" w:hint="eastAsia"/>
          <w:color w:val="000000" w:themeColor="text1"/>
          <w:sz w:val="24"/>
          <w:szCs w:val="24"/>
        </w:rPr>
        <w:t>（交付対象経費）</w:t>
      </w:r>
    </w:p>
    <w:p w:rsidR="00651A4F" w:rsidRPr="006D2903" w:rsidRDefault="00651A4F" w:rsidP="00651A4F">
      <w:pPr>
        <w:ind w:left="240" w:hangingChars="100" w:hanging="240"/>
        <w:rPr>
          <w:rFonts w:ascii="ＭＳ 明朝" w:eastAsia="ＭＳ 明朝" w:hAnsi="ＭＳ 明朝"/>
          <w:color w:val="000000" w:themeColor="text1"/>
          <w:sz w:val="24"/>
          <w:szCs w:val="24"/>
        </w:rPr>
      </w:pPr>
      <w:r w:rsidRPr="006D2903">
        <w:rPr>
          <w:rFonts w:ascii="ＭＳ 明朝" w:eastAsia="ＭＳ 明朝" w:hAnsi="ＭＳ 明朝" w:hint="eastAsia"/>
          <w:color w:val="000000" w:themeColor="text1"/>
          <w:sz w:val="24"/>
          <w:szCs w:val="24"/>
        </w:rPr>
        <w:t>第３条　補助金の対象経費は、運営要領別添の第３（１－１）、（１－２）又は（２）においてそれぞれ定められている対象経費とする。</w:t>
      </w:r>
    </w:p>
    <w:p w:rsidR="00651A4F" w:rsidRPr="006D2903" w:rsidRDefault="00651A4F" w:rsidP="00651A4F">
      <w:pPr>
        <w:ind w:left="240" w:hangingChars="100" w:hanging="240"/>
        <w:rPr>
          <w:rFonts w:ascii="ＭＳ 明朝" w:eastAsia="ＭＳ 明朝" w:hAnsi="ＭＳ 明朝"/>
          <w:color w:val="000000" w:themeColor="text1"/>
          <w:sz w:val="24"/>
          <w:szCs w:val="24"/>
        </w:rPr>
      </w:pPr>
      <w:r w:rsidRPr="006D2903">
        <w:rPr>
          <w:rFonts w:ascii="ＭＳ 明朝" w:eastAsia="ＭＳ 明朝" w:hAnsi="ＭＳ 明朝" w:hint="eastAsia"/>
          <w:color w:val="000000" w:themeColor="text1"/>
          <w:sz w:val="24"/>
          <w:szCs w:val="24"/>
        </w:rPr>
        <w:t>２　補助金の額は、運営要領別添の第３（１）又は（２）の定めに基づいて算定する。ただし、運営要領別添第３（１）に定める事業に係る補助金の額は、運営要領第２（３）①アで定める整備事業計画の範囲内で交付するものとする。</w:t>
      </w:r>
    </w:p>
    <w:p w:rsidR="00651A4F" w:rsidRPr="006D2903" w:rsidRDefault="00651A4F" w:rsidP="00651A4F">
      <w:pPr>
        <w:ind w:left="240" w:hangingChars="100" w:hanging="240"/>
        <w:rPr>
          <w:rFonts w:ascii="ＭＳ 明朝" w:eastAsia="ＭＳ 明朝" w:hAnsi="ＭＳ 明朝"/>
          <w:color w:val="000000" w:themeColor="text1"/>
          <w:sz w:val="24"/>
          <w:szCs w:val="24"/>
        </w:rPr>
      </w:pPr>
      <w:r w:rsidRPr="006D2903">
        <w:rPr>
          <w:rFonts w:ascii="ＭＳ 明朝" w:eastAsia="ＭＳ 明朝" w:hAnsi="ＭＳ 明朝" w:hint="eastAsia"/>
          <w:color w:val="000000" w:themeColor="text1"/>
          <w:sz w:val="24"/>
          <w:szCs w:val="24"/>
        </w:rPr>
        <w:t>３　教育長は、必要に応じて市町村ごとに補助金額の上限を提示することができる。</w:t>
      </w:r>
    </w:p>
    <w:p w:rsidR="004103C1" w:rsidRPr="006D2903" w:rsidRDefault="004103C1" w:rsidP="00043FA6">
      <w:pPr>
        <w:ind w:left="240" w:hangingChars="100" w:hanging="240"/>
        <w:rPr>
          <w:rFonts w:ascii="ＭＳ 明朝" w:eastAsia="ＭＳ 明朝" w:hAnsi="ＭＳ 明朝"/>
          <w:color w:val="000000" w:themeColor="text1"/>
          <w:sz w:val="24"/>
          <w:szCs w:val="24"/>
        </w:rPr>
      </w:pPr>
    </w:p>
    <w:p w:rsidR="004103C1" w:rsidRPr="006D2903" w:rsidRDefault="008700A7" w:rsidP="00043FA6">
      <w:pPr>
        <w:ind w:left="240" w:hangingChars="100" w:hanging="240"/>
        <w:rPr>
          <w:rFonts w:ascii="ＭＳ 明朝" w:eastAsia="ＭＳ 明朝" w:hAnsi="ＭＳ 明朝"/>
          <w:color w:val="000000" w:themeColor="text1"/>
          <w:sz w:val="24"/>
          <w:szCs w:val="24"/>
        </w:rPr>
      </w:pPr>
      <w:r w:rsidRPr="006D2903">
        <w:rPr>
          <w:rFonts w:ascii="ＭＳ 明朝" w:eastAsia="ＭＳ 明朝" w:hAnsi="ＭＳ 明朝" w:hint="eastAsia"/>
          <w:color w:val="000000" w:themeColor="text1"/>
          <w:sz w:val="24"/>
          <w:szCs w:val="24"/>
        </w:rPr>
        <w:t>（交付申請）</w:t>
      </w:r>
    </w:p>
    <w:p w:rsidR="00651A4F" w:rsidRPr="006D2903" w:rsidRDefault="00651A4F" w:rsidP="00651A4F">
      <w:pPr>
        <w:ind w:left="240" w:hangingChars="100" w:hanging="240"/>
        <w:rPr>
          <w:rFonts w:ascii="ＭＳ 明朝" w:eastAsia="ＭＳ 明朝" w:hAnsi="ＭＳ 明朝"/>
          <w:color w:val="000000" w:themeColor="text1"/>
          <w:sz w:val="24"/>
          <w:szCs w:val="24"/>
        </w:rPr>
      </w:pPr>
      <w:r w:rsidRPr="006D2903">
        <w:rPr>
          <w:rFonts w:ascii="ＭＳ 明朝" w:eastAsia="ＭＳ 明朝" w:hAnsi="ＭＳ 明朝" w:hint="eastAsia"/>
          <w:color w:val="000000" w:themeColor="text1"/>
          <w:sz w:val="24"/>
          <w:szCs w:val="24"/>
        </w:rPr>
        <w:t>第４条　規則第５条の規定による交付申請書は、</w:t>
      </w:r>
      <w:r w:rsidRPr="006E34B6">
        <w:rPr>
          <w:rFonts w:ascii="ＭＳ 明朝" w:eastAsia="ＭＳ 明朝" w:hAnsi="ＭＳ 明朝" w:hint="eastAsia"/>
          <w:sz w:val="24"/>
          <w:szCs w:val="24"/>
        </w:rPr>
        <w:t>別記様式１－１、別記様式１－２又は別記様式１－３</w:t>
      </w:r>
      <w:r w:rsidRPr="00552CAF">
        <w:rPr>
          <w:rStyle w:val="a7"/>
          <w:rFonts w:ascii="ＭＳ 明朝" w:eastAsia="ＭＳ 明朝" w:hAnsi="ＭＳ 明朝" w:hint="eastAsia"/>
          <w:color w:val="000000" w:themeColor="text1"/>
          <w:sz w:val="24"/>
          <w:szCs w:val="24"/>
          <w:u w:val="none"/>
        </w:rPr>
        <w:t>とし、</w:t>
      </w:r>
      <w:r w:rsidRPr="00552CAF">
        <w:rPr>
          <w:rFonts w:ascii="ＭＳ 明朝" w:eastAsia="ＭＳ 明朝" w:hAnsi="ＭＳ 明朝" w:hint="eastAsia"/>
          <w:color w:val="000000" w:themeColor="text1"/>
          <w:sz w:val="24"/>
          <w:szCs w:val="24"/>
        </w:rPr>
        <w:t>別に定める期日</w:t>
      </w:r>
      <w:r w:rsidRPr="006D2903">
        <w:rPr>
          <w:rFonts w:ascii="ＭＳ 明朝" w:eastAsia="ＭＳ 明朝" w:hAnsi="ＭＳ 明朝" w:hint="eastAsia"/>
          <w:color w:val="000000" w:themeColor="text1"/>
          <w:sz w:val="24"/>
          <w:szCs w:val="24"/>
        </w:rPr>
        <w:t>までに教育長に提出しなければならない。</w:t>
      </w:r>
    </w:p>
    <w:p w:rsidR="00651A4F" w:rsidRPr="006D2903" w:rsidRDefault="00651A4F" w:rsidP="00651A4F">
      <w:pPr>
        <w:ind w:left="240" w:hangingChars="100" w:hanging="240"/>
        <w:rPr>
          <w:rFonts w:ascii="ＭＳ 明朝" w:eastAsia="ＭＳ 明朝" w:hAnsi="ＭＳ 明朝"/>
          <w:color w:val="000000" w:themeColor="text1"/>
          <w:sz w:val="24"/>
          <w:szCs w:val="24"/>
        </w:rPr>
      </w:pPr>
      <w:r w:rsidRPr="006D2903">
        <w:rPr>
          <w:rFonts w:ascii="ＭＳ 明朝" w:eastAsia="ＭＳ 明朝" w:hAnsi="ＭＳ 明朝" w:hint="eastAsia"/>
          <w:color w:val="000000" w:themeColor="text1"/>
          <w:sz w:val="24"/>
          <w:szCs w:val="24"/>
        </w:rPr>
        <w:t>２　前項の場合において、市町村と民間事業者がリース契約により共同で実施する場合は、市町村と民間事業者が共同で申請を行うものとする。</w:t>
      </w:r>
    </w:p>
    <w:p w:rsidR="00651A4F" w:rsidRPr="006D2903" w:rsidRDefault="00651A4F" w:rsidP="00651A4F">
      <w:pPr>
        <w:ind w:left="240" w:hangingChars="100" w:hanging="240"/>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hint="eastAsia"/>
          <w:color w:val="000000" w:themeColor="text1"/>
          <w:sz w:val="24"/>
          <w:szCs w:val="24"/>
        </w:rPr>
        <w:t xml:space="preserve">３　</w:t>
      </w:r>
      <w:r w:rsidRPr="006D2903">
        <w:rPr>
          <w:rFonts w:ascii="ＭＳ 明朝" w:eastAsia="ＭＳ 明朝" w:hAnsi="ＭＳ 明朝" w:cs="ＭＳ 明朝" w:hint="eastAsia"/>
          <w:color w:val="000000" w:themeColor="text1"/>
          <w:sz w:val="24"/>
          <w:szCs w:val="24"/>
          <w14:ligatures w14:val="standardContextual"/>
        </w:rPr>
        <w:t>前項に規定する補助金の交付の申請をするに当たって、当該補助金に係る消費税及び地方消費税に係る仕入控除税額（補助対象経費に含まれる消費税及び地方税法（昭和25年法律第226号）に基づく仕入れに係る消費税及び地方消費税として控除することができる部分の金額に補助対象経費に占める補</w:t>
      </w:r>
      <w:r w:rsidRPr="006D2903">
        <w:rPr>
          <w:rFonts w:ascii="ＭＳ 明朝" w:eastAsia="ＭＳ 明朝" w:hAnsi="ＭＳ 明朝" w:cs="ＭＳ 明朝" w:hint="eastAsia"/>
          <w:color w:val="000000" w:themeColor="text1"/>
          <w:sz w:val="24"/>
          <w:szCs w:val="24"/>
          <w14:ligatures w14:val="standardContextual"/>
        </w:rPr>
        <w:lastRenderedPageBreak/>
        <w:t>助金の額の割合を乗じて得た金額をいう。以下同じ。）</w:t>
      </w:r>
      <w:r w:rsidRPr="006D2903">
        <w:rPr>
          <w:rFonts w:ascii="ＭＳ 明朝" w:eastAsia="ＭＳ 明朝" w:hAnsi="ＭＳ 明朝" w:cs="ＭＳ 明朝"/>
          <w:color w:val="000000" w:themeColor="text1"/>
          <w:sz w:val="24"/>
          <w:szCs w:val="24"/>
          <w14:ligatures w14:val="standardContextual"/>
        </w:rPr>
        <w:t>を減額して申請しなければならない。ただし</w:t>
      </w:r>
      <w:r w:rsidRPr="006D2903">
        <w:rPr>
          <w:rFonts w:ascii="ＭＳ 明朝" w:eastAsia="ＭＳ 明朝" w:hAnsi="ＭＳ 明朝" w:cs="ＭＳ 明朝" w:hint="eastAsia"/>
          <w:color w:val="000000" w:themeColor="text1"/>
          <w:sz w:val="24"/>
          <w:szCs w:val="24"/>
          <w14:ligatures w14:val="standardContextual"/>
        </w:rPr>
        <w:t>、申請時において当該消費税及び地方消費税に係る仕入控除税額が明らかでないものについては、この限りでない。</w:t>
      </w:r>
    </w:p>
    <w:p w:rsidR="007540BC" w:rsidRPr="006D2903" w:rsidRDefault="007540BC" w:rsidP="00043FA6">
      <w:pPr>
        <w:ind w:left="240" w:hangingChars="100" w:hanging="240"/>
        <w:rPr>
          <w:rFonts w:ascii="ＭＳ 明朝" w:eastAsia="ＭＳ 明朝" w:hAnsi="ＭＳ 明朝"/>
          <w:color w:val="000000" w:themeColor="text1"/>
          <w:sz w:val="24"/>
          <w:szCs w:val="24"/>
        </w:rPr>
      </w:pPr>
    </w:p>
    <w:p w:rsidR="001F51F0" w:rsidRPr="006D2903" w:rsidRDefault="001F51F0" w:rsidP="00043FA6">
      <w:pPr>
        <w:ind w:left="240" w:hangingChars="100" w:hanging="240"/>
        <w:rPr>
          <w:rFonts w:ascii="ＭＳ 明朝" w:eastAsia="ＭＳ 明朝" w:hAnsi="ＭＳ 明朝"/>
          <w:color w:val="000000" w:themeColor="text1"/>
          <w:sz w:val="24"/>
          <w:szCs w:val="24"/>
        </w:rPr>
      </w:pPr>
      <w:r w:rsidRPr="006D2903">
        <w:rPr>
          <w:rFonts w:ascii="ＭＳ 明朝" w:eastAsia="ＭＳ 明朝" w:hAnsi="ＭＳ 明朝" w:hint="eastAsia"/>
          <w:color w:val="000000" w:themeColor="text1"/>
          <w:sz w:val="24"/>
          <w:szCs w:val="24"/>
        </w:rPr>
        <w:t>（変更の承認申請）</w:t>
      </w:r>
    </w:p>
    <w:p w:rsidR="00651A4F" w:rsidRPr="006D2903" w:rsidRDefault="00651A4F" w:rsidP="00651A4F">
      <w:pPr>
        <w:ind w:left="240" w:hangingChars="100" w:hanging="240"/>
        <w:rPr>
          <w:rFonts w:ascii="ＭＳ 明朝" w:eastAsia="ＭＳ 明朝" w:hAnsi="ＭＳ 明朝"/>
          <w:color w:val="000000" w:themeColor="text1"/>
          <w:sz w:val="24"/>
          <w:szCs w:val="24"/>
        </w:rPr>
      </w:pPr>
      <w:r w:rsidRPr="006D2903">
        <w:rPr>
          <w:rFonts w:ascii="ＭＳ 明朝" w:eastAsia="ＭＳ 明朝" w:hAnsi="ＭＳ 明朝" w:hint="eastAsia"/>
          <w:color w:val="000000" w:themeColor="text1"/>
          <w:sz w:val="24"/>
          <w:szCs w:val="24"/>
        </w:rPr>
        <w:t>第５条　規則第９条の規定による承認に係る申請書は、</w:t>
      </w:r>
      <w:hyperlink r:id="rId6" w:history="1">
        <w:r w:rsidRPr="006D2903">
          <w:rPr>
            <w:rStyle w:val="a7"/>
            <w:rFonts w:ascii="ＭＳ 明朝" w:eastAsia="ＭＳ 明朝" w:hAnsi="ＭＳ 明朝" w:hint="eastAsia"/>
            <w:color w:val="000000" w:themeColor="text1"/>
            <w:sz w:val="24"/>
            <w:szCs w:val="24"/>
          </w:rPr>
          <w:t>別記様式４－１、別記様式４－２又は別記様式４－３</w:t>
        </w:r>
      </w:hyperlink>
      <w:r w:rsidRPr="006D2903">
        <w:rPr>
          <w:rFonts w:ascii="ＭＳ 明朝" w:eastAsia="ＭＳ 明朝" w:hAnsi="ＭＳ 明朝" w:hint="eastAsia"/>
          <w:color w:val="000000" w:themeColor="text1"/>
          <w:sz w:val="24"/>
          <w:szCs w:val="24"/>
        </w:rPr>
        <w:t>により、変更の理由発生後速やかに</w:t>
      </w:r>
      <w:r w:rsidRPr="006D2903">
        <w:rPr>
          <w:rFonts w:ascii="ＭＳ 明朝" w:eastAsia="ＭＳ 明朝" w:hAnsi="ＭＳ 明朝" w:hint="eastAsia"/>
          <w:color w:val="000000" w:themeColor="text1"/>
          <w:sz w:val="24"/>
        </w:rPr>
        <w:t>教育長に提出し、その承認を受けなければならない。ただし、教育長が別に定める軽微な変更については、この限りでない。</w:t>
      </w:r>
    </w:p>
    <w:p w:rsidR="001F51F0" w:rsidRPr="006D2903" w:rsidRDefault="001F51F0" w:rsidP="00043FA6">
      <w:pPr>
        <w:ind w:left="240" w:hangingChars="100" w:hanging="240"/>
        <w:rPr>
          <w:rFonts w:ascii="ＭＳ 明朝" w:eastAsia="ＭＳ 明朝" w:hAnsi="ＭＳ 明朝"/>
          <w:color w:val="000000" w:themeColor="text1"/>
          <w:sz w:val="24"/>
          <w:szCs w:val="24"/>
        </w:rPr>
      </w:pPr>
    </w:p>
    <w:p w:rsidR="0020716D" w:rsidRPr="006D2903"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（事業の中止又は廃止）</w:t>
      </w:r>
    </w:p>
    <w:p w:rsidR="00651A4F" w:rsidRPr="006D2903" w:rsidRDefault="00651A4F" w:rsidP="00651A4F">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第６条　補助事業者は、整備事業を中止し、又は廃止しようとするときは、</w:t>
      </w:r>
      <w:r w:rsidRPr="006E34B6">
        <w:rPr>
          <w:rFonts w:ascii="ＭＳ 明朝" w:eastAsia="ＭＳ 明朝" w:hAnsi="ＭＳ 明朝" w:cs="ＭＳ 明朝" w:hint="eastAsia"/>
          <w:sz w:val="24"/>
          <w:szCs w:val="24"/>
          <w14:ligatures w14:val="standardContextual"/>
        </w:rPr>
        <w:t>別記様式６－１、別記様式６－２又は別記様式６－３</w:t>
      </w:r>
      <w:r w:rsidRPr="006D2903">
        <w:rPr>
          <w:rFonts w:ascii="ＭＳ 明朝" w:eastAsia="ＭＳ 明朝" w:hAnsi="ＭＳ 明朝" w:cs="ＭＳ 明朝" w:hint="eastAsia"/>
          <w:color w:val="000000" w:themeColor="text1"/>
          <w:sz w:val="24"/>
          <w:szCs w:val="24"/>
          <w14:ligatures w14:val="standardContextual"/>
        </w:rPr>
        <w:t>により、あらかじめ教育長の承認を受けなければならない。</w:t>
      </w:r>
    </w:p>
    <w:p w:rsidR="00651A4F" w:rsidRPr="006D2903" w:rsidRDefault="00651A4F" w:rsidP="00651A4F">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２　教育長は、前項の承認をしたときは、速やかにその内容を</w:t>
      </w:r>
      <w:r w:rsidRPr="006E34B6">
        <w:rPr>
          <w:rFonts w:ascii="ＭＳ 明朝" w:eastAsia="ＭＳ 明朝" w:hAnsi="ＭＳ 明朝" w:cs="ＭＳ 明朝" w:hint="eastAsia"/>
          <w:sz w:val="24"/>
          <w:szCs w:val="24"/>
          <w14:ligatures w14:val="standardContextual"/>
        </w:rPr>
        <w:t>別記様式７－１、別記様式７－２又は別記様式７－３</w:t>
      </w:r>
      <w:r w:rsidRPr="006D2903">
        <w:rPr>
          <w:rFonts w:ascii="ＭＳ 明朝" w:eastAsia="ＭＳ 明朝" w:hAnsi="ＭＳ 明朝" w:cs="ＭＳ 明朝" w:hint="eastAsia"/>
          <w:color w:val="000000" w:themeColor="text1"/>
          <w:sz w:val="24"/>
          <w:szCs w:val="24"/>
          <w14:ligatures w14:val="standardContextual"/>
        </w:rPr>
        <w:t>により補助事業者に通知するものとする。</w:t>
      </w:r>
    </w:p>
    <w:p w:rsidR="0020716D" w:rsidRPr="006D2903"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p>
    <w:p w:rsidR="0020716D" w:rsidRPr="006D2903"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（事業の遅延報告）</w:t>
      </w:r>
    </w:p>
    <w:p w:rsidR="00651A4F" w:rsidRPr="006D2903" w:rsidRDefault="00651A4F" w:rsidP="00651A4F">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第７条　補助事業者は、整備事業が予定の期間内に完了しない場合又は遂行が困難となった場合においては、速やかにその理由及び遂行の見通し</w:t>
      </w:r>
      <w:r w:rsidRPr="00BC35F1">
        <w:rPr>
          <w:rFonts w:ascii="ＭＳ 明朝" w:eastAsia="ＭＳ 明朝" w:hAnsi="ＭＳ 明朝" w:cs="ＭＳ 明朝" w:hint="eastAsia"/>
          <w:color w:val="000000" w:themeColor="text1"/>
          <w:sz w:val="24"/>
          <w:szCs w:val="24"/>
          <w14:ligatures w14:val="standardContextual"/>
        </w:rPr>
        <w:t>を</w:t>
      </w:r>
      <w:r w:rsidRPr="006E34B6">
        <w:rPr>
          <w:rFonts w:ascii="ＭＳ 明朝" w:eastAsia="ＭＳ 明朝" w:hAnsi="ＭＳ 明朝" w:cs="ＭＳ 明朝" w:hint="eastAsia"/>
          <w:sz w:val="24"/>
          <w:szCs w:val="24"/>
          <w14:ligatures w14:val="standardContextual"/>
        </w:rPr>
        <w:t>別記様式８－１、別記様式８－２又は別記様式８－３</w:t>
      </w:r>
      <w:r w:rsidRPr="00BC35F1">
        <w:rPr>
          <w:rFonts w:ascii="ＭＳ 明朝" w:eastAsia="ＭＳ 明朝" w:hAnsi="ＭＳ 明朝" w:cs="ＭＳ 明朝" w:hint="eastAsia"/>
          <w:color w:val="000000" w:themeColor="text1"/>
          <w:sz w:val="24"/>
          <w:szCs w:val="24"/>
          <w14:ligatures w14:val="standardContextual"/>
        </w:rPr>
        <w:t>により、教育長に報告し</w:t>
      </w:r>
      <w:r w:rsidRPr="006D2903">
        <w:rPr>
          <w:rFonts w:ascii="ＭＳ 明朝" w:eastAsia="ＭＳ 明朝" w:hAnsi="ＭＳ 明朝" w:cs="ＭＳ 明朝" w:hint="eastAsia"/>
          <w:color w:val="000000" w:themeColor="text1"/>
          <w:sz w:val="24"/>
          <w:szCs w:val="24"/>
          <w14:ligatures w14:val="standardContextual"/>
        </w:rPr>
        <w:t>なければならない。</w:t>
      </w:r>
    </w:p>
    <w:p w:rsidR="0020716D" w:rsidRPr="006E34B6"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p>
    <w:p w:rsidR="0020716D" w:rsidRPr="006D2903"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w:t>
      </w:r>
      <w:r w:rsidRPr="006D2903">
        <w:rPr>
          <w:rFonts w:ascii="ＭＳ 明朝" w:eastAsia="ＭＳ 明朝" w:hAnsi="ＭＳ 明朝" w:cs="ＭＳ 明朝"/>
          <w:color w:val="000000" w:themeColor="text1"/>
          <w:sz w:val="24"/>
          <w:szCs w:val="24"/>
          <w14:ligatures w14:val="standardContextual"/>
        </w:rPr>
        <w:t>実績報告</w:t>
      </w:r>
      <w:r w:rsidRPr="006D2903">
        <w:rPr>
          <w:rFonts w:ascii="ＭＳ 明朝" w:eastAsia="ＭＳ 明朝" w:hAnsi="ＭＳ 明朝" w:cs="ＭＳ 明朝" w:hint="eastAsia"/>
          <w:color w:val="000000" w:themeColor="text1"/>
          <w:sz w:val="24"/>
          <w:szCs w:val="24"/>
          <w14:ligatures w14:val="standardContextual"/>
        </w:rPr>
        <w:t>）</w:t>
      </w:r>
    </w:p>
    <w:p w:rsidR="00651A4F" w:rsidRPr="006D2903" w:rsidRDefault="00651A4F" w:rsidP="00651A4F">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第８条　規則第13条に規定する実績報告書は、</w:t>
      </w:r>
      <w:r w:rsidRPr="002647EA">
        <w:rPr>
          <w:rFonts w:ascii="ＭＳ 明朝" w:eastAsia="ＭＳ 明朝" w:hAnsi="ＭＳ 明朝" w:cs="ＭＳ 明朝" w:hint="eastAsia"/>
          <w:sz w:val="24"/>
          <w:szCs w:val="24"/>
          <w14:ligatures w14:val="standardContextual"/>
        </w:rPr>
        <w:t>別記様式９－１、別記様式９－２又は別記様式９－３</w:t>
      </w:r>
      <w:r w:rsidRPr="006D2903">
        <w:rPr>
          <w:rFonts w:ascii="ＭＳ 明朝" w:eastAsia="ＭＳ 明朝" w:hAnsi="ＭＳ 明朝" w:cs="ＭＳ 明朝" w:hint="eastAsia"/>
          <w:color w:val="000000" w:themeColor="text1"/>
          <w:sz w:val="24"/>
          <w:szCs w:val="24"/>
          <w14:ligatures w14:val="standardContextual"/>
        </w:rPr>
        <w:t>とし、関係書類を添えて教育長が別に定める期日までに教育長に提出しなければならない。</w:t>
      </w:r>
    </w:p>
    <w:p w:rsidR="00651A4F" w:rsidRPr="006D2903" w:rsidRDefault="00651A4F" w:rsidP="00651A4F">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２</w:t>
      </w:r>
      <w:r w:rsidRPr="006D2903">
        <w:rPr>
          <w:rFonts w:ascii="ＭＳ 明朝" w:eastAsia="ＭＳ 明朝" w:hAnsi="ＭＳ 明朝" w:cs="ＭＳ 明朝"/>
          <w:color w:val="000000" w:themeColor="text1"/>
          <w:sz w:val="24"/>
          <w:szCs w:val="24"/>
          <w14:ligatures w14:val="standardContextual"/>
        </w:rPr>
        <w:t xml:space="preserve">　補助事業者は、</w:t>
      </w:r>
      <w:r w:rsidRPr="006D2903">
        <w:rPr>
          <w:rFonts w:ascii="ＭＳ 明朝" w:eastAsia="ＭＳ 明朝" w:hAnsi="ＭＳ 明朝" w:cs="ＭＳ 明朝" w:hint="eastAsia"/>
          <w:color w:val="000000" w:themeColor="text1"/>
          <w:sz w:val="24"/>
          <w:szCs w:val="24"/>
          <w14:ligatures w14:val="standardContextual"/>
        </w:rPr>
        <w:t>前項の</w:t>
      </w:r>
      <w:r w:rsidRPr="006D2903">
        <w:rPr>
          <w:rFonts w:ascii="ＭＳ 明朝" w:eastAsia="ＭＳ 明朝" w:hAnsi="ＭＳ 明朝" w:cs="ＭＳ 明朝"/>
          <w:color w:val="000000" w:themeColor="text1"/>
          <w:sz w:val="24"/>
          <w:szCs w:val="24"/>
          <w14:ligatures w14:val="standardContextual"/>
        </w:rPr>
        <w:t>実績報告書を提出するに当た</w:t>
      </w:r>
      <w:r w:rsidRPr="006D2903">
        <w:rPr>
          <w:rFonts w:ascii="ＭＳ 明朝" w:eastAsia="ＭＳ 明朝" w:hAnsi="ＭＳ 明朝" w:cs="ＭＳ 明朝" w:hint="eastAsia"/>
          <w:color w:val="000000" w:themeColor="text1"/>
          <w:sz w:val="24"/>
          <w:szCs w:val="24"/>
          <w14:ligatures w14:val="standardContextual"/>
        </w:rPr>
        <w:t>って</w:t>
      </w:r>
      <w:r w:rsidRPr="006D2903">
        <w:rPr>
          <w:rFonts w:ascii="ＭＳ 明朝" w:eastAsia="ＭＳ 明朝" w:hAnsi="ＭＳ 明朝" w:cs="ＭＳ 明朝"/>
          <w:color w:val="000000" w:themeColor="text1"/>
          <w:sz w:val="24"/>
          <w:szCs w:val="24"/>
          <w14:ligatures w14:val="standardContextual"/>
        </w:rPr>
        <w:t>、補助金に係る消費税</w:t>
      </w:r>
      <w:r w:rsidRPr="006D2903">
        <w:rPr>
          <w:rFonts w:ascii="ＭＳ 明朝" w:eastAsia="ＭＳ 明朝" w:hAnsi="ＭＳ 明朝" w:cs="ＭＳ 明朝" w:hint="eastAsia"/>
          <w:color w:val="000000" w:themeColor="text1"/>
          <w:sz w:val="24"/>
          <w:szCs w:val="24"/>
          <w14:ligatures w14:val="standardContextual"/>
        </w:rPr>
        <w:t>及び地方消費税に係る</w:t>
      </w:r>
      <w:r w:rsidRPr="006D2903">
        <w:rPr>
          <w:rFonts w:ascii="ＭＳ 明朝" w:eastAsia="ＭＳ 明朝" w:hAnsi="ＭＳ 明朝" w:cs="ＭＳ 明朝"/>
          <w:color w:val="000000" w:themeColor="text1"/>
          <w:sz w:val="24"/>
          <w:szCs w:val="24"/>
          <w14:ligatures w14:val="standardContextual"/>
        </w:rPr>
        <w:t>仕入控除税額を減額して報告しなければならない。</w:t>
      </w:r>
    </w:p>
    <w:p w:rsidR="0020716D" w:rsidRPr="006D2903"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p>
    <w:p w:rsidR="0020716D" w:rsidRPr="006D2903"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w:t>
      </w:r>
      <w:r w:rsidRPr="006D2903">
        <w:rPr>
          <w:rFonts w:ascii="ＭＳ 明朝" w:eastAsia="ＭＳ 明朝" w:hAnsi="ＭＳ 明朝" w:cs="ＭＳ 明朝"/>
          <w:color w:val="000000" w:themeColor="text1"/>
          <w:sz w:val="24"/>
          <w:szCs w:val="24"/>
          <w14:ligatures w14:val="standardContextual"/>
        </w:rPr>
        <w:t>消費税及び地方消費税に係る仕入控除税額の確定に伴う補助金の返還</w:t>
      </w:r>
      <w:r w:rsidRPr="006D2903">
        <w:rPr>
          <w:rFonts w:ascii="ＭＳ 明朝" w:eastAsia="ＭＳ 明朝" w:hAnsi="ＭＳ 明朝" w:cs="ＭＳ 明朝" w:hint="eastAsia"/>
          <w:color w:val="000000" w:themeColor="text1"/>
          <w:sz w:val="24"/>
          <w:szCs w:val="24"/>
          <w14:ligatures w14:val="standardContextual"/>
        </w:rPr>
        <w:t>）</w:t>
      </w:r>
    </w:p>
    <w:p w:rsidR="00651A4F" w:rsidRPr="006D2903" w:rsidRDefault="00651A4F" w:rsidP="00651A4F">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第９条　補助事業者は、補助金の交付決定後に補助金に係る消費税及び地方消費税に係る仕入控除税額が確定した場合には、速や</w:t>
      </w:r>
      <w:r w:rsidRPr="00BC35F1">
        <w:rPr>
          <w:rFonts w:ascii="ＭＳ 明朝" w:eastAsia="ＭＳ 明朝" w:hAnsi="ＭＳ 明朝" w:cs="ＭＳ 明朝" w:hint="eastAsia"/>
          <w:color w:val="000000" w:themeColor="text1"/>
          <w:sz w:val="24"/>
          <w:szCs w:val="24"/>
          <w14:ligatures w14:val="standardContextual"/>
        </w:rPr>
        <w:t>かに</w:t>
      </w:r>
      <w:r w:rsidRPr="002647EA">
        <w:rPr>
          <w:rFonts w:ascii="ＭＳ 明朝" w:eastAsia="ＭＳ 明朝" w:hAnsi="ＭＳ 明朝" w:cs="ＭＳ 明朝" w:hint="eastAsia"/>
          <w:sz w:val="24"/>
          <w:szCs w:val="24"/>
          <w14:ligatures w14:val="standardContextual"/>
        </w:rPr>
        <w:t>別記</w:t>
      </w:r>
      <w:bookmarkStart w:id="0" w:name="_GoBack"/>
      <w:bookmarkEnd w:id="0"/>
      <w:r w:rsidRPr="002647EA">
        <w:rPr>
          <w:rFonts w:ascii="ＭＳ 明朝" w:eastAsia="ＭＳ 明朝" w:hAnsi="ＭＳ 明朝" w:cs="ＭＳ 明朝" w:hint="eastAsia"/>
          <w:sz w:val="24"/>
          <w:szCs w:val="24"/>
          <w14:ligatures w14:val="standardContextual"/>
        </w:rPr>
        <w:t>様式11</w:t>
      </w:r>
      <w:r w:rsidRPr="006D2903">
        <w:rPr>
          <w:rStyle w:val="a7"/>
          <w:rFonts w:ascii="ＭＳ 明朝" w:eastAsia="ＭＳ 明朝" w:hAnsi="ＭＳ 明朝" w:cs="ＭＳ 明朝" w:hint="eastAsia"/>
          <w:color w:val="000000" w:themeColor="text1"/>
          <w:sz w:val="24"/>
          <w:szCs w:val="24"/>
          <w:u w:val="none"/>
          <w14:ligatures w14:val="standardContextual"/>
        </w:rPr>
        <w:t>による報告書</w:t>
      </w:r>
      <w:r w:rsidRPr="006D2903">
        <w:rPr>
          <w:rFonts w:ascii="ＭＳ 明朝" w:eastAsia="ＭＳ 明朝" w:hAnsi="ＭＳ 明朝" w:cs="ＭＳ 明朝" w:hint="eastAsia"/>
          <w:color w:val="000000" w:themeColor="text1"/>
          <w:sz w:val="24"/>
          <w:szCs w:val="24"/>
          <w14:ligatures w14:val="standardContextual"/>
        </w:rPr>
        <w:t>を教育長に提出しなければならない。</w:t>
      </w:r>
    </w:p>
    <w:p w:rsidR="00651A4F" w:rsidRPr="006D2903" w:rsidRDefault="00651A4F" w:rsidP="00651A4F">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２　教育長は、前項の報告書があった場合には、当該消費税及び地方消費税に係る仕入控除税額の全部又は一部の返還を命じることができる。</w:t>
      </w:r>
    </w:p>
    <w:p w:rsidR="0020716D" w:rsidRPr="006D2903"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lastRenderedPageBreak/>
        <w:t>（取得財産の処分の禁止等）</w:t>
      </w:r>
    </w:p>
    <w:p w:rsidR="0020716D" w:rsidRPr="006D2903"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第</w:t>
      </w:r>
      <w:r w:rsidR="00651A4F" w:rsidRPr="006D2903">
        <w:rPr>
          <w:rFonts w:ascii="ＭＳ 明朝" w:eastAsia="ＭＳ 明朝" w:hAnsi="ＭＳ 明朝" w:cs="ＭＳ 明朝" w:hint="eastAsia"/>
          <w:color w:val="000000" w:themeColor="text1"/>
          <w:sz w:val="24"/>
          <w:szCs w:val="24"/>
          <w14:ligatures w14:val="standardContextual"/>
        </w:rPr>
        <w:t>10</w:t>
      </w:r>
      <w:r w:rsidRPr="006D2903">
        <w:rPr>
          <w:rFonts w:ascii="ＭＳ 明朝" w:eastAsia="ＭＳ 明朝" w:hAnsi="ＭＳ 明朝" w:cs="ＭＳ 明朝" w:hint="eastAsia"/>
          <w:color w:val="000000" w:themeColor="text1"/>
          <w:sz w:val="24"/>
          <w:szCs w:val="24"/>
          <w14:ligatures w14:val="standardContextual"/>
        </w:rPr>
        <w:t>条　整備事業により取得し、又は効用の増加した不動産及びその従物並びに整備事業により取得し、又は効用の増加した価格が</w:t>
      </w:r>
      <w:r w:rsidRPr="006D2903">
        <w:rPr>
          <w:rFonts w:ascii="ＭＳ 明朝" w:eastAsia="ＭＳ 明朝" w:hAnsi="ＭＳ 明朝" w:cs="ＭＳ 明朝"/>
          <w:color w:val="000000" w:themeColor="text1"/>
          <w:sz w:val="24"/>
          <w:szCs w:val="24"/>
          <w14:ligatures w14:val="standardContextual"/>
        </w:rPr>
        <w:t>50万円以上の機械及び器具については、減価償却資産の耐用年数等に関する省令（昭和40年大蔵省令第15号）で定める耐用年数を経過するまで、この整備事業の目的に反して使用し、譲渡し、交換し、貸し付け、担保に供し、又は廃棄してはならない。ただし、</w:t>
      </w:r>
      <w:r w:rsidR="00D4488D" w:rsidRPr="006D2903">
        <w:rPr>
          <w:rFonts w:ascii="ＭＳ 明朝" w:eastAsia="ＭＳ 明朝" w:hAnsi="ＭＳ 明朝" w:cs="ＭＳ 明朝" w:hint="eastAsia"/>
          <w:color w:val="000000" w:themeColor="text1"/>
          <w:sz w:val="24"/>
          <w:szCs w:val="24"/>
          <w14:ligatures w14:val="standardContextual"/>
        </w:rPr>
        <w:t>教育長</w:t>
      </w:r>
      <w:r w:rsidRPr="006D2903">
        <w:rPr>
          <w:rFonts w:ascii="ＭＳ 明朝" w:eastAsia="ＭＳ 明朝" w:hAnsi="ＭＳ 明朝" w:cs="ＭＳ 明朝"/>
          <w:color w:val="000000" w:themeColor="text1"/>
          <w:sz w:val="24"/>
          <w:szCs w:val="24"/>
          <w14:ligatures w14:val="standardContextual"/>
        </w:rPr>
        <w:t xml:space="preserve">の承認を受けた場合はこの限りでない。 </w:t>
      </w:r>
    </w:p>
    <w:p w:rsidR="0020716D" w:rsidRPr="006D2903"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p>
    <w:p w:rsidR="0020716D" w:rsidRPr="006D2903"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（取得財産の処分に係る収入の取扱い）</w:t>
      </w:r>
    </w:p>
    <w:p w:rsidR="0020716D" w:rsidRPr="006D2903" w:rsidRDefault="0020716D" w:rsidP="00AC36F9">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第</w:t>
      </w:r>
      <w:r w:rsidR="00651A4F" w:rsidRPr="006D2903">
        <w:rPr>
          <w:rFonts w:ascii="ＭＳ 明朝" w:eastAsia="ＭＳ 明朝" w:hAnsi="ＭＳ 明朝" w:cs="ＭＳ 明朝" w:hint="eastAsia"/>
          <w:color w:val="000000" w:themeColor="text1"/>
          <w:sz w:val="24"/>
          <w:szCs w:val="24"/>
          <w14:ligatures w14:val="standardContextual"/>
        </w:rPr>
        <w:t>11</w:t>
      </w:r>
      <w:r w:rsidRPr="006D2903">
        <w:rPr>
          <w:rFonts w:ascii="ＭＳ 明朝" w:eastAsia="ＭＳ 明朝" w:hAnsi="ＭＳ 明朝" w:cs="ＭＳ 明朝" w:hint="eastAsia"/>
          <w:color w:val="000000" w:themeColor="text1"/>
          <w:sz w:val="24"/>
          <w:szCs w:val="24"/>
          <w14:ligatures w14:val="standardContextual"/>
        </w:rPr>
        <w:t xml:space="preserve">条　</w:t>
      </w:r>
      <w:r w:rsidR="00651A4F" w:rsidRPr="006D2903">
        <w:rPr>
          <w:rFonts w:ascii="ＭＳ 明朝" w:eastAsia="ＭＳ 明朝" w:hAnsi="ＭＳ 明朝" w:cs="ＭＳ 明朝" w:hint="eastAsia"/>
          <w:color w:val="000000" w:themeColor="text1"/>
          <w:sz w:val="24"/>
          <w:szCs w:val="24"/>
          <w14:ligatures w14:val="standardContextual"/>
        </w:rPr>
        <w:t>前条の</w:t>
      </w:r>
      <w:r w:rsidRPr="006D2903">
        <w:rPr>
          <w:rFonts w:ascii="ＭＳ 明朝" w:eastAsia="ＭＳ 明朝" w:hAnsi="ＭＳ 明朝" w:cs="ＭＳ 明朝" w:hint="eastAsia"/>
          <w:color w:val="000000" w:themeColor="text1"/>
          <w:sz w:val="24"/>
          <w:szCs w:val="24"/>
          <w14:ligatures w14:val="standardContextual"/>
        </w:rPr>
        <w:t>規定により、</w:t>
      </w:r>
      <w:r w:rsidR="00AC36F9" w:rsidRPr="006D2903">
        <w:rPr>
          <w:rFonts w:ascii="ＭＳ 明朝" w:eastAsia="ＭＳ 明朝" w:hAnsi="ＭＳ 明朝" w:cs="ＭＳ 明朝" w:hint="eastAsia"/>
          <w:color w:val="000000" w:themeColor="text1"/>
          <w:sz w:val="24"/>
          <w:szCs w:val="24"/>
          <w14:ligatures w14:val="standardContextual"/>
        </w:rPr>
        <w:t>教育長</w:t>
      </w:r>
      <w:r w:rsidRPr="006D2903">
        <w:rPr>
          <w:rFonts w:ascii="ＭＳ 明朝" w:eastAsia="ＭＳ 明朝" w:hAnsi="ＭＳ 明朝" w:cs="ＭＳ 明朝" w:hint="eastAsia"/>
          <w:color w:val="000000" w:themeColor="text1"/>
          <w:sz w:val="24"/>
          <w:szCs w:val="24"/>
          <w14:ligatures w14:val="standardContextual"/>
        </w:rPr>
        <w:t>の承認を受けて財産を処分することにより収入があった場合には、その収入の全部又は一部を</w:t>
      </w:r>
      <w:r w:rsidR="00D4488D" w:rsidRPr="006D2903">
        <w:rPr>
          <w:rFonts w:ascii="ＭＳ 明朝" w:eastAsia="ＭＳ 明朝" w:hAnsi="ＭＳ 明朝" w:cs="ＭＳ 明朝" w:hint="eastAsia"/>
          <w:color w:val="000000" w:themeColor="text1"/>
          <w:sz w:val="24"/>
          <w:szCs w:val="24"/>
          <w14:ligatures w14:val="standardContextual"/>
        </w:rPr>
        <w:t>府</w:t>
      </w:r>
      <w:r w:rsidRPr="006D2903">
        <w:rPr>
          <w:rFonts w:ascii="ＭＳ 明朝" w:eastAsia="ＭＳ 明朝" w:hAnsi="ＭＳ 明朝" w:cs="ＭＳ 明朝" w:hint="eastAsia"/>
          <w:color w:val="000000" w:themeColor="text1"/>
          <w:sz w:val="24"/>
          <w:szCs w:val="24"/>
          <w14:ligatures w14:val="standardContextual"/>
        </w:rPr>
        <w:t>に納付させることがある。</w:t>
      </w:r>
    </w:p>
    <w:p w:rsidR="0020716D" w:rsidRPr="006D2903"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p>
    <w:p w:rsidR="0020716D" w:rsidRPr="006D2903"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（補助金の経理）</w:t>
      </w:r>
    </w:p>
    <w:p w:rsidR="0020716D" w:rsidRPr="006D2903"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第</w:t>
      </w:r>
      <w:r w:rsidR="00651A4F" w:rsidRPr="006D2903">
        <w:rPr>
          <w:rFonts w:ascii="ＭＳ 明朝" w:eastAsia="ＭＳ 明朝" w:hAnsi="ＭＳ 明朝" w:cs="ＭＳ 明朝" w:hint="eastAsia"/>
          <w:color w:val="000000" w:themeColor="text1"/>
          <w:sz w:val="24"/>
          <w:szCs w:val="24"/>
          <w14:ligatures w14:val="standardContextual"/>
        </w:rPr>
        <w:t>12</w:t>
      </w:r>
      <w:r w:rsidRPr="006D2903">
        <w:rPr>
          <w:rFonts w:ascii="ＭＳ 明朝" w:eastAsia="ＭＳ 明朝" w:hAnsi="ＭＳ 明朝" w:cs="ＭＳ 明朝" w:hint="eastAsia"/>
          <w:color w:val="000000" w:themeColor="text1"/>
          <w:sz w:val="24"/>
          <w:szCs w:val="24"/>
          <w14:ligatures w14:val="standardContextual"/>
        </w:rPr>
        <w:t>条　補助事業者は、整備事業の経理について、整備事業以外の経理と明確に区分し、その収支の状況を帳簿によって明らかにしておくとともに、当該帳簿及び収支に関する証拠書類を整備事業の完了した日の属する会計年度の終了後５年間保存しておかなければならない。</w:t>
      </w:r>
    </w:p>
    <w:p w:rsidR="0020716D" w:rsidRPr="006D2903"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p>
    <w:p w:rsidR="0020716D" w:rsidRPr="006D2903"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（その他）</w:t>
      </w:r>
    </w:p>
    <w:p w:rsidR="0020716D" w:rsidRPr="006D2903"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第</w:t>
      </w:r>
      <w:r w:rsidR="00651A4F" w:rsidRPr="006D2903">
        <w:rPr>
          <w:rFonts w:ascii="ＭＳ 明朝" w:eastAsia="ＭＳ 明朝" w:hAnsi="ＭＳ 明朝" w:cs="ＭＳ 明朝" w:hint="eastAsia"/>
          <w:color w:val="000000" w:themeColor="text1"/>
          <w:sz w:val="24"/>
          <w:szCs w:val="24"/>
          <w14:ligatures w14:val="standardContextual"/>
        </w:rPr>
        <w:t>13</w:t>
      </w:r>
      <w:r w:rsidRPr="006D2903">
        <w:rPr>
          <w:rFonts w:ascii="ＭＳ 明朝" w:eastAsia="ＭＳ 明朝" w:hAnsi="ＭＳ 明朝" w:cs="ＭＳ 明朝" w:hint="eastAsia"/>
          <w:color w:val="000000" w:themeColor="text1"/>
          <w:sz w:val="24"/>
          <w:szCs w:val="24"/>
          <w14:ligatures w14:val="standardContextual"/>
        </w:rPr>
        <w:t>条</w:t>
      </w:r>
      <w:r w:rsidRPr="006D2903">
        <w:rPr>
          <w:rFonts w:ascii="ＭＳ 明朝" w:eastAsia="ＭＳ 明朝" w:hAnsi="ＭＳ 明朝" w:cs="ＭＳ 明朝"/>
          <w:color w:val="000000" w:themeColor="text1"/>
          <w:sz w:val="24"/>
          <w:szCs w:val="24"/>
          <w14:ligatures w14:val="standardContextual"/>
        </w:rPr>
        <w:t xml:space="preserve">　</w:t>
      </w:r>
      <w:r w:rsidRPr="006D2903">
        <w:rPr>
          <w:rFonts w:ascii="ＭＳ 明朝" w:eastAsia="ＭＳ 明朝" w:hAnsi="ＭＳ 明朝" w:cs="ＭＳ 明朝" w:hint="eastAsia"/>
          <w:color w:val="000000" w:themeColor="text1"/>
          <w:sz w:val="24"/>
          <w:szCs w:val="24"/>
          <w14:ligatures w14:val="standardContextual"/>
        </w:rPr>
        <w:t>この要綱</w:t>
      </w:r>
      <w:r w:rsidRPr="006D2903">
        <w:rPr>
          <w:rFonts w:ascii="ＭＳ 明朝" w:eastAsia="ＭＳ 明朝" w:hAnsi="ＭＳ 明朝" w:cs="ＭＳ 明朝"/>
          <w:color w:val="000000" w:themeColor="text1"/>
          <w:sz w:val="24"/>
          <w:szCs w:val="24"/>
          <w14:ligatures w14:val="standardContextual"/>
        </w:rPr>
        <w:t>に定めるもののほか、</w:t>
      </w:r>
      <w:r w:rsidRPr="006D2903">
        <w:rPr>
          <w:rFonts w:ascii="ＭＳ 明朝" w:eastAsia="ＭＳ 明朝" w:hAnsi="ＭＳ 明朝" w:cs="ＭＳ 明朝" w:hint="eastAsia"/>
          <w:color w:val="000000" w:themeColor="text1"/>
          <w:sz w:val="24"/>
          <w:szCs w:val="24"/>
          <w14:ligatures w14:val="standardContextual"/>
        </w:rPr>
        <w:t>この補助金の取扱いに関し必要な事項は、</w:t>
      </w:r>
      <w:r w:rsidR="00651A4F" w:rsidRPr="006D2903">
        <w:rPr>
          <w:rFonts w:ascii="ＭＳ 明朝" w:eastAsia="ＭＳ 明朝" w:hAnsi="ＭＳ 明朝" w:cs="ＭＳ 明朝" w:hint="eastAsia"/>
          <w:color w:val="000000" w:themeColor="text1"/>
          <w:sz w:val="24"/>
          <w:szCs w:val="24"/>
          <w14:ligatures w14:val="standardContextual"/>
        </w:rPr>
        <w:t>教育長が別に定める。</w:t>
      </w:r>
    </w:p>
    <w:p w:rsidR="0020716D" w:rsidRPr="006D2903" w:rsidRDefault="0020716D" w:rsidP="0020716D">
      <w:pPr>
        <w:ind w:left="240" w:hangingChars="100" w:hanging="240"/>
        <w:contextualSpacing/>
        <w:mirrorIndents/>
        <w:rPr>
          <w:rFonts w:ascii="ＭＳ 明朝" w:eastAsia="ＭＳ 明朝" w:hAnsi="ＭＳ 明朝" w:cs="ＭＳ 明朝"/>
          <w:color w:val="000000" w:themeColor="text1"/>
          <w:sz w:val="24"/>
          <w:szCs w:val="24"/>
          <w14:ligatures w14:val="standardContextual"/>
        </w:rPr>
      </w:pPr>
    </w:p>
    <w:p w:rsidR="00D03438" w:rsidRDefault="0020716D" w:rsidP="00D03438">
      <w:pPr>
        <w:tabs>
          <w:tab w:val="right" w:pos="8504"/>
        </w:tabs>
        <w:ind w:firstLineChars="300" w:firstLine="720"/>
        <w:rPr>
          <w:rFonts w:ascii="ＭＳ 明朝" w:eastAsia="ＭＳ 明朝" w:hAnsi="ＭＳ 明朝" w:cs="ＭＳ 明朝"/>
          <w:color w:val="000000" w:themeColor="text1"/>
          <w:sz w:val="24"/>
          <w:szCs w:val="24"/>
          <w14:ligatures w14:val="standardContextual"/>
        </w:rPr>
      </w:pPr>
      <w:r w:rsidRPr="006D2903">
        <w:rPr>
          <w:rFonts w:ascii="ＭＳ 明朝" w:eastAsia="ＭＳ 明朝" w:hAnsi="ＭＳ 明朝" w:cs="ＭＳ 明朝" w:hint="eastAsia"/>
          <w:color w:val="000000" w:themeColor="text1"/>
          <w:sz w:val="24"/>
          <w:szCs w:val="24"/>
          <w14:ligatures w14:val="standardContextual"/>
        </w:rPr>
        <w:t>附</w:t>
      </w:r>
      <w:r w:rsidR="00D03438">
        <w:rPr>
          <w:rFonts w:ascii="ＭＳ 明朝" w:eastAsia="ＭＳ 明朝" w:hAnsi="ＭＳ 明朝" w:cs="ＭＳ 明朝" w:hint="eastAsia"/>
          <w:color w:val="000000" w:themeColor="text1"/>
          <w:sz w:val="24"/>
          <w:szCs w:val="24"/>
          <w14:ligatures w14:val="standardContextual"/>
        </w:rPr>
        <w:t xml:space="preserve">　</w:t>
      </w:r>
      <w:r w:rsidRPr="006D2903">
        <w:rPr>
          <w:rFonts w:ascii="ＭＳ 明朝" w:eastAsia="ＭＳ 明朝" w:hAnsi="ＭＳ 明朝" w:cs="ＭＳ 明朝" w:hint="eastAsia"/>
          <w:color w:val="000000" w:themeColor="text1"/>
          <w:sz w:val="24"/>
          <w:szCs w:val="24"/>
          <w14:ligatures w14:val="standardContextual"/>
        </w:rPr>
        <w:t xml:space="preserve">則　</w:t>
      </w:r>
    </w:p>
    <w:p w:rsidR="00043FA6" w:rsidRDefault="0020716D" w:rsidP="00D03438">
      <w:pPr>
        <w:tabs>
          <w:tab w:val="right" w:pos="8504"/>
        </w:tabs>
        <w:ind w:firstLineChars="100" w:firstLine="240"/>
        <w:rPr>
          <w:rFonts w:ascii="ＭＳ 明朝" w:eastAsia="ＭＳ 明朝" w:hAnsi="ＭＳ 明朝"/>
          <w:color w:val="000000" w:themeColor="text1"/>
          <w:sz w:val="24"/>
          <w:szCs w:val="24"/>
        </w:rPr>
      </w:pPr>
      <w:r w:rsidRPr="006D2903">
        <w:rPr>
          <w:rFonts w:ascii="ＭＳ 明朝" w:eastAsia="ＭＳ 明朝" w:hAnsi="ＭＳ 明朝" w:cs="ＭＳ 明朝" w:hint="eastAsia"/>
          <w:color w:val="000000" w:themeColor="text1"/>
          <w:sz w:val="24"/>
          <w:szCs w:val="24"/>
          <w14:ligatures w14:val="standardContextual"/>
        </w:rPr>
        <w:t>この交付要綱は、令和</w:t>
      </w:r>
      <w:r w:rsidR="00683F58">
        <w:rPr>
          <w:rFonts w:ascii="ＭＳ 明朝" w:eastAsia="ＭＳ 明朝" w:hAnsi="ＭＳ 明朝" w:cs="ＭＳ 明朝" w:hint="eastAsia"/>
          <w:color w:val="000000" w:themeColor="text1"/>
          <w:sz w:val="24"/>
          <w:szCs w:val="24"/>
          <w14:ligatures w14:val="standardContextual"/>
        </w:rPr>
        <w:t>６</w:t>
      </w:r>
      <w:r w:rsidRPr="006D2903">
        <w:rPr>
          <w:rFonts w:ascii="ＭＳ 明朝" w:eastAsia="ＭＳ 明朝" w:hAnsi="ＭＳ 明朝" w:cs="ＭＳ 明朝" w:hint="eastAsia"/>
          <w:color w:val="000000" w:themeColor="text1"/>
          <w:sz w:val="24"/>
          <w:szCs w:val="24"/>
          <w14:ligatures w14:val="standardContextual"/>
        </w:rPr>
        <w:t>年</w:t>
      </w:r>
      <w:r w:rsidR="00683F58">
        <w:rPr>
          <w:rFonts w:ascii="ＭＳ 明朝" w:eastAsia="ＭＳ 明朝" w:hAnsi="ＭＳ 明朝" w:cs="ＭＳ 明朝" w:hint="eastAsia"/>
          <w:color w:val="000000" w:themeColor="text1"/>
          <w:sz w:val="24"/>
          <w:szCs w:val="24"/>
          <w14:ligatures w14:val="standardContextual"/>
        </w:rPr>
        <w:t>４</w:t>
      </w:r>
      <w:r w:rsidRPr="006D2903">
        <w:rPr>
          <w:rFonts w:ascii="ＭＳ 明朝" w:eastAsia="ＭＳ 明朝" w:hAnsi="ＭＳ 明朝" w:cs="ＭＳ 明朝" w:hint="eastAsia"/>
          <w:color w:val="000000" w:themeColor="text1"/>
          <w:sz w:val="24"/>
          <w:szCs w:val="24"/>
          <w14:ligatures w14:val="standardContextual"/>
        </w:rPr>
        <w:t>月</w:t>
      </w:r>
      <w:r w:rsidR="00683F58">
        <w:rPr>
          <w:rFonts w:ascii="ＭＳ 明朝" w:eastAsia="ＭＳ 明朝" w:hAnsi="ＭＳ 明朝" w:cs="ＭＳ 明朝" w:hint="eastAsia"/>
          <w:color w:val="000000" w:themeColor="text1"/>
          <w:sz w:val="24"/>
          <w:szCs w:val="24"/>
          <w14:ligatures w14:val="standardContextual"/>
        </w:rPr>
        <w:t>24</w:t>
      </w:r>
      <w:r w:rsidRPr="006D2903">
        <w:rPr>
          <w:rFonts w:ascii="ＭＳ 明朝" w:eastAsia="ＭＳ 明朝" w:hAnsi="ＭＳ 明朝" w:cs="ＭＳ 明朝" w:hint="eastAsia"/>
          <w:color w:val="000000" w:themeColor="text1"/>
          <w:sz w:val="24"/>
          <w:szCs w:val="24"/>
          <w14:ligatures w14:val="standardContextual"/>
        </w:rPr>
        <w:t>日から施行する。</w:t>
      </w:r>
      <w:r w:rsidR="00043FA6" w:rsidRPr="006D2903">
        <w:rPr>
          <w:rFonts w:ascii="ＭＳ 明朝" w:eastAsia="ＭＳ 明朝" w:hAnsi="ＭＳ 明朝"/>
          <w:color w:val="000000" w:themeColor="text1"/>
          <w:sz w:val="24"/>
          <w:szCs w:val="24"/>
        </w:rPr>
        <w:tab/>
      </w:r>
    </w:p>
    <w:p w:rsidR="00502933" w:rsidRDefault="00502933" w:rsidP="00D03438">
      <w:pPr>
        <w:tabs>
          <w:tab w:val="right" w:pos="8504"/>
        </w:tabs>
        <w:ind w:firstLineChars="100" w:firstLine="240"/>
        <w:rPr>
          <w:rFonts w:ascii="ＭＳ 明朝" w:eastAsia="ＭＳ 明朝" w:hAnsi="ＭＳ 明朝"/>
          <w:color w:val="000000" w:themeColor="text1"/>
          <w:sz w:val="24"/>
          <w:szCs w:val="24"/>
        </w:rPr>
      </w:pPr>
    </w:p>
    <w:p w:rsidR="00502933" w:rsidRDefault="00502933" w:rsidP="00D03438">
      <w:pPr>
        <w:tabs>
          <w:tab w:val="right" w:pos="8504"/>
        </w:tabs>
        <w:ind w:firstLineChars="100" w:firstLine="240"/>
        <w:rPr>
          <w:rFonts w:ascii="ＭＳ 明朝" w:eastAsia="ＭＳ 明朝" w:hAnsi="ＭＳ 明朝" w:cs="ＭＳ 明朝"/>
          <w:color w:val="000000" w:themeColor="text1"/>
          <w:sz w:val="24"/>
          <w:szCs w:val="24"/>
          <w14:ligatures w14:val="standardContextual"/>
        </w:rPr>
      </w:pPr>
      <w:r>
        <w:rPr>
          <w:rFonts w:ascii="ＭＳ 明朝" w:eastAsia="ＭＳ 明朝" w:hAnsi="ＭＳ 明朝" w:hint="eastAsia"/>
          <w:color w:val="000000" w:themeColor="text1"/>
          <w:sz w:val="24"/>
          <w:szCs w:val="24"/>
        </w:rPr>
        <w:t xml:space="preserve"> </w:t>
      </w:r>
      <w:r>
        <w:rPr>
          <w:rFonts w:ascii="ＭＳ 明朝" w:eastAsia="ＭＳ 明朝" w:hAnsi="ＭＳ 明朝"/>
          <w:color w:val="000000" w:themeColor="text1"/>
          <w:sz w:val="24"/>
          <w:szCs w:val="24"/>
        </w:rPr>
        <w:t xml:space="preserve">  </w:t>
      </w:r>
      <w:r w:rsidRPr="006D2903">
        <w:rPr>
          <w:rFonts w:ascii="ＭＳ 明朝" w:eastAsia="ＭＳ 明朝" w:hAnsi="ＭＳ 明朝" w:cs="ＭＳ 明朝" w:hint="eastAsia"/>
          <w:color w:val="000000" w:themeColor="text1"/>
          <w:sz w:val="24"/>
          <w:szCs w:val="24"/>
          <w14:ligatures w14:val="standardContextual"/>
        </w:rPr>
        <w:t>附</w:t>
      </w:r>
      <w:r>
        <w:rPr>
          <w:rFonts w:ascii="ＭＳ 明朝" w:eastAsia="ＭＳ 明朝" w:hAnsi="ＭＳ 明朝" w:cs="ＭＳ 明朝" w:hint="eastAsia"/>
          <w:color w:val="000000" w:themeColor="text1"/>
          <w:sz w:val="24"/>
          <w:szCs w:val="24"/>
          <w14:ligatures w14:val="standardContextual"/>
        </w:rPr>
        <w:t xml:space="preserve">　</w:t>
      </w:r>
      <w:r w:rsidRPr="006D2903">
        <w:rPr>
          <w:rFonts w:ascii="ＭＳ 明朝" w:eastAsia="ＭＳ 明朝" w:hAnsi="ＭＳ 明朝" w:cs="ＭＳ 明朝" w:hint="eastAsia"/>
          <w:color w:val="000000" w:themeColor="text1"/>
          <w:sz w:val="24"/>
          <w:szCs w:val="24"/>
          <w14:ligatures w14:val="standardContextual"/>
        </w:rPr>
        <w:t>則</w:t>
      </w:r>
    </w:p>
    <w:p w:rsidR="00502933" w:rsidRDefault="00502933" w:rsidP="00D03438">
      <w:pPr>
        <w:tabs>
          <w:tab w:val="right" w:pos="8504"/>
        </w:tabs>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この</w:t>
      </w:r>
      <w:r w:rsidR="00CC5B6E">
        <w:rPr>
          <w:rFonts w:ascii="ＭＳ 明朝" w:eastAsia="ＭＳ 明朝" w:hAnsi="ＭＳ 明朝" w:hint="eastAsia"/>
          <w:color w:val="000000" w:themeColor="text1"/>
          <w:sz w:val="24"/>
          <w:szCs w:val="24"/>
        </w:rPr>
        <w:t>交付要綱は、令和７年３月</w:t>
      </w:r>
      <w:r w:rsidR="00813E48">
        <w:rPr>
          <w:rFonts w:ascii="ＭＳ 明朝" w:eastAsia="ＭＳ 明朝" w:hAnsi="ＭＳ 明朝" w:hint="eastAsia"/>
          <w:color w:val="000000" w:themeColor="text1"/>
          <w:sz w:val="24"/>
          <w:szCs w:val="24"/>
        </w:rPr>
        <w:t>10</w:t>
      </w:r>
      <w:r w:rsidR="00CC5B6E">
        <w:rPr>
          <w:rFonts w:ascii="ＭＳ 明朝" w:eastAsia="ＭＳ 明朝" w:hAnsi="ＭＳ 明朝" w:hint="eastAsia"/>
          <w:color w:val="000000" w:themeColor="text1"/>
          <w:sz w:val="24"/>
          <w:szCs w:val="24"/>
        </w:rPr>
        <w:t>日から施行する。</w:t>
      </w:r>
    </w:p>
    <w:p w:rsidR="00CC5B6E" w:rsidRPr="00CC5B6E" w:rsidRDefault="00CC5B6E" w:rsidP="00D03438">
      <w:pPr>
        <w:tabs>
          <w:tab w:val="right" w:pos="8504"/>
        </w:tabs>
        <w:ind w:firstLineChars="100" w:firstLine="240"/>
        <w:rPr>
          <w:rFonts w:ascii="ＭＳ 明朝" w:eastAsia="ＭＳ 明朝" w:hAnsi="ＭＳ 明朝"/>
          <w:color w:val="000000" w:themeColor="text1"/>
          <w:sz w:val="24"/>
          <w:szCs w:val="24"/>
        </w:rPr>
      </w:pPr>
    </w:p>
    <w:sectPr w:rsidR="00CC5B6E" w:rsidRPr="00CC5B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E80" w:rsidRDefault="005F4E80" w:rsidP="008700A7">
      <w:r>
        <w:separator/>
      </w:r>
    </w:p>
  </w:endnote>
  <w:endnote w:type="continuationSeparator" w:id="0">
    <w:p w:rsidR="005F4E80" w:rsidRDefault="005F4E80" w:rsidP="0087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E80" w:rsidRDefault="005F4E80" w:rsidP="008700A7">
      <w:r>
        <w:separator/>
      </w:r>
    </w:p>
  </w:footnote>
  <w:footnote w:type="continuationSeparator" w:id="0">
    <w:p w:rsidR="005F4E80" w:rsidRDefault="005F4E80" w:rsidP="00870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A6"/>
    <w:rsid w:val="00043FA6"/>
    <w:rsid w:val="00060B90"/>
    <w:rsid w:val="000617D6"/>
    <w:rsid w:val="00097C5B"/>
    <w:rsid w:val="000E3943"/>
    <w:rsid w:val="00117209"/>
    <w:rsid w:val="0011743F"/>
    <w:rsid w:val="00186136"/>
    <w:rsid w:val="001B2CEA"/>
    <w:rsid w:val="001E3B83"/>
    <w:rsid w:val="001F51F0"/>
    <w:rsid w:val="001F689C"/>
    <w:rsid w:val="0020716D"/>
    <w:rsid w:val="002647EA"/>
    <w:rsid w:val="002C3EE2"/>
    <w:rsid w:val="00326075"/>
    <w:rsid w:val="0032636D"/>
    <w:rsid w:val="003951A5"/>
    <w:rsid w:val="004103C1"/>
    <w:rsid w:val="0047452E"/>
    <w:rsid w:val="00477148"/>
    <w:rsid w:val="00502933"/>
    <w:rsid w:val="00550738"/>
    <w:rsid w:val="00552CAF"/>
    <w:rsid w:val="005D14D8"/>
    <w:rsid w:val="005F4E80"/>
    <w:rsid w:val="00650900"/>
    <w:rsid w:val="00651A4F"/>
    <w:rsid w:val="00683F58"/>
    <w:rsid w:val="006C0B65"/>
    <w:rsid w:val="006D2903"/>
    <w:rsid w:val="006D5DF4"/>
    <w:rsid w:val="006E34B6"/>
    <w:rsid w:val="006F628F"/>
    <w:rsid w:val="0073633D"/>
    <w:rsid w:val="00737825"/>
    <w:rsid w:val="007540BC"/>
    <w:rsid w:val="00813E48"/>
    <w:rsid w:val="008539B9"/>
    <w:rsid w:val="008700A7"/>
    <w:rsid w:val="00895659"/>
    <w:rsid w:val="008A5B89"/>
    <w:rsid w:val="008F18AF"/>
    <w:rsid w:val="008F647A"/>
    <w:rsid w:val="00965039"/>
    <w:rsid w:val="009730CE"/>
    <w:rsid w:val="009B4CB7"/>
    <w:rsid w:val="00A1188F"/>
    <w:rsid w:val="00A143AE"/>
    <w:rsid w:val="00AC36F9"/>
    <w:rsid w:val="00AE0095"/>
    <w:rsid w:val="00B57CB6"/>
    <w:rsid w:val="00BC18D8"/>
    <w:rsid w:val="00BC35F1"/>
    <w:rsid w:val="00C33F45"/>
    <w:rsid w:val="00C46640"/>
    <w:rsid w:val="00C964A8"/>
    <w:rsid w:val="00CA6E2A"/>
    <w:rsid w:val="00CC29C0"/>
    <w:rsid w:val="00CC5B6E"/>
    <w:rsid w:val="00D03438"/>
    <w:rsid w:val="00D30DD3"/>
    <w:rsid w:val="00D4488D"/>
    <w:rsid w:val="00DF00E0"/>
    <w:rsid w:val="00E04978"/>
    <w:rsid w:val="00E1278B"/>
    <w:rsid w:val="00EC1ACF"/>
    <w:rsid w:val="00EF47FC"/>
    <w:rsid w:val="00F11F11"/>
    <w:rsid w:val="00F76FBB"/>
    <w:rsid w:val="00F84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B54D49B-F2B4-4A17-B2F1-2E84BF7B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0A7"/>
    <w:pPr>
      <w:tabs>
        <w:tab w:val="center" w:pos="4252"/>
        <w:tab w:val="right" w:pos="8504"/>
      </w:tabs>
      <w:snapToGrid w:val="0"/>
    </w:pPr>
  </w:style>
  <w:style w:type="character" w:customStyle="1" w:styleId="a4">
    <w:name w:val="ヘッダー (文字)"/>
    <w:basedOn w:val="a0"/>
    <w:link w:val="a3"/>
    <w:uiPriority w:val="99"/>
    <w:rsid w:val="008700A7"/>
  </w:style>
  <w:style w:type="paragraph" w:styleId="a5">
    <w:name w:val="footer"/>
    <w:basedOn w:val="a"/>
    <w:link w:val="a6"/>
    <w:uiPriority w:val="99"/>
    <w:unhideWhenUsed/>
    <w:rsid w:val="008700A7"/>
    <w:pPr>
      <w:tabs>
        <w:tab w:val="center" w:pos="4252"/>
        <w:tab w:val="right" w:pos="8504"/>
      </w:tabs>
      <w:snapToGrid w:val="0"/>
    </w:pPr>
  </w:style>
  <w:style w:type="character" w:customStyle="1" w:styleId="a6">
    <w:name w:val="フッター (文字)"/>
    <w:basedOn w:val="a0"/>
    <w:link w:val="a5"/>
    <w:uiPriority w:val="99"/>
    <w:rsid w:val="008700A7"/>
  </w:style>
  <w:style w:type="character" w:styleId="a7">
    <w:name w:val="Hyperlink"/>
    <w:basedOn w:val="a0"/>
    <w:uiPriority w:val="99"/>
    <w:unhideWhenUsed/>
    <w:rsid w:val="00A1188F"/>
    <w:rPr>
      <w:color w:val="0563C1" w:themeColor="hyperlink"/>
      <w:u w:val="single"/>
    </w:rPr>
  </w:style>
  <w:style w:type="character" w:styleId="a8">
    <w:name w:val="Unresolved Mention"/>
    <w:basedOn w:val="a0"/>
    <w:uiPriority w:val="99"/>
    <w:semiHidden/>
    <w:unhideWhenUsed/>
    <w:rsid w:val="00A1188F"/>
    <w:rPr>
      <w:color w:val="605E5C"/>
      <w:shd w:val="clear" w:color="auto" w:fill="E1DFDD"/>
    </w:rPr>
  </w:style>
  <w:style w:type="character" w:styleId="a9">
    <w:name w:val="FollowedHyperlink"/>
    <w:basedOn w:val="a0"/>
    <w:uiPriority w:val="99"/>
    <w:semiHidden/>
    <w:unhideWhenUsed/>
    <w:rsid w:val="00A118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JM0026-SMB1\&#22996;&#21729;&#20250;&#31561;\&#25945;&#32946;&#22996;&#21729;&#20250;\&#21508;&#35506;&#23554;&#29992;\ICT&#25945;&#32946;&#25512;&#36914;&#35506;\01_&#20225;&#30011;&#20418;\&#9671;&#22522;&#37329;&#21109;&#35373;&#12539;&#36939;&#29992;\R6\51%20&#65288;&#35201;&#32177;&#25913;&#27491;&#65289;&#20132;&#20184;&#35201;&#32177;&#12398;&#25913;&#27491;&#12395;&#12388;&#12356;&#12390;\&#20140;&#37117;&#24220;&#20844;&#31435;&#23398;&#26657;&#24773;&#22577;&#27231;&#22120;&#25972;&#20633;&#20107;&#26989;&#36027;&#35036;&#21161;&#37329;&#20132;&#20184;&#35201;&#32177;&#12398;&#25913;&#27491;&#12395;&#12388;&#12356;&#12390;\02%20&#21029;&#35352;\04_&#37117;&#36947;&#24220;&#30476;&#35036;&#21161;&#37329;&#20132;&#20184;&#35201;&#32177;&#65288;&#20132;&#20184;&#27770;&#23450;&#20869;&#23481;&#22793;&#26356;&#25215;&#35469;&#30003;&#35531;&#26360;&#65289;&#21029;&#35352;&#27096;&#24335;&#65288;&#65300;&#65289;.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雄一朗</dc:creator>
  <cp:keywords/>
  <dc:description/>
  <cp:lastModifiedBy>川﨑　信行</cp:lastModifiedBy>
  <cp:revision>3</cp:revision>
  <dcterms:created xsi:type="dcterms:W3CDTF">2025-03-28T05:35:00Z</dcterms:created>
  <dcterms:modified xsi:type="dcterms:W3CDTF">2025-03-28T05:36:00Z</dcterms:modified>
</cp:coreProperties>
</file>