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A2584A" w14:textId="5BA7A101" w:rsidR="00C10D49" w:rsidRPr="000F4EB7" w:rsidRDefault="00C10D49" w:rsidP="000F4EB7">
      <w:pPr>
        <w:spacing w:line="400" w:lineRule="exact"/>
        <w:jc w:val="center"/>
        <w:rPr>
          <w:rFonts w:asciiTheme="minorEastAsia" w:hAnsiTheme="minorEastAsia"/>
          <w:b/>
          <w:sz w:val="32"/>
        </w:rPr>
      </w:pPr>
      <w:r w:rsidRPr="000F4EB7">
        <w:rPr>
          <w:rFonts w:asciiTheme="minorEastAsia" w:hAnsiTheme="minorEastAsia" w:hint="eastAsia"/>
          <w:b/>
          <w:sz w:val="32"/>
        </w:rPr>
        <w:t>仕</w:t>
      </w:r>
      <w:r w:rsidR="000F4EB7">
        <w:rPr>
          <w:rFonts w:asciiTheme="minorEastAsia" w:hAnsiTheme="minorEastAsia" w:hint="eastAsia"/>
          <w:b/>
          <w:sz w:val="32"/>
        </w:rPr>
        <w:t xml:space="preserve"> </w:t>
      </w:r>
      <w:r w:rsidRPr="000F4EB7">
        <w:rPr>
          <w:rFonts w:asciiTheme="minorEastAsia" w:hAnsiTheme="minorEastAsia" w:hint="eastAsia"/>
          <w:b/>
          <w:sz w:val="32"/>
        </w:rPr>
        <w:t>様</w:t>
      </w:r>
      <w:r w:rsidR="000F4EB7">
        <w:rPr>
          <w:rFonts w:asciiTheme="minorEastAsia" w:hAnsiTheme="minorEastAsia" w:hint="eastAsia"/>
          <w:b/>
          <w:sz w:val="32"/>
        </w:rPr>
        <w:t xml:space="preserve"> </w:t>
      </w:r>
      <w:r w:rsidRPr="000F4EB7">
        <w:rPr>
          <w:rFonts w:asciiTheme="minorEastAsia" w:hAnsiTheme="minorEastAsia" w:hint="eastAsia"/>
          <w:b/>
          <w:sz w:val="32"/>
        </w:rPr>
        <w:t>書</w:t>
      </w:r>
    </w:p>
    <w:p w14:paraId="648E0287" w14:textId="77777777" w:rsidR="00C10D49" w:rsidRPr="00EB308E" w:rsidRDefault="00C10D49">
      <w:pPr>
        <w:rPr>
          <w:rFonts w:asciiTheme="minorEastAsia" w:hAnsiTheme="minorEastAsia"/>
          <w:sz w:val="24"/>
        </w:rPr>
      </w:pPr>
    </w:p>
    <w:p w14:paraId="1D3ADE7A" w14:textId="4D048118" w:rsidR="00EB308E" w:rsidRPr="00CF0425" w:rsidRDefault="00CF0425" w:rsidP="00CF0425">
      <w:pPr>
        <w:rPr>
          <w:rFonts w:asciiTheme="minorEastAsia" w:hAnsiTheme="minorEastAsia"/>
          <w:sz w:val="24"/>
          <w:szCs w:val="24"/>
        </w:rPr>
      </w:pPr>
      <w:r>
        <w:rPr>
          <w:rFonts w:asciiTheme="minorEastAsia" w:hAnsiTheme="minorEastAsia" w:hint="eastAsia"/>
          <w:sz w:val="24"/>
          <w:szCs w:val="24"/>
        </w:rPr>
        <w:t>１　業務名</w:t>
      </w:r>
      <w:r w:rsidR="00EB308E" w:rsidRPr="00CF0425">
        <w:rPr>
          <w:rFonts w:asciiTheme="minorEastAsia" w:hAnsiTheme="minorEastAsia"/>
          <w:sz w:val="24"/>
          <w:szCs w:val="24"/>
        </w:rPr>
        <w:t xml:space="preserve"> </w:t>
      </w:r>
    </w:p>
    <w:p w14:paraId="281066AE" w14:textId="4A0C8697" w:rsidR="004562F1" w:rsidRPr="000F4EB7" w:rsidRDefault="00EC1F14" w:rsidP="00EB308E">
      <w:pPr>
        <w:pStyle w:val="a3"/>
        <w:ind w:leftChars="0" w:left="480"/>
        <w:rPr>
          <w:rFonts w:asciiTheme="minorEastAsia" w:hAnsiTheme="minorEastAsia"/>
          <w:sz w:val="24"/>
          <w:szCs w:val="24"/>
        </w:rPr>
      </w:pPr>
      <w:r>
        <w:rPr>
          <w:rFonts w:asciiTheme="minorEastAsia" w:hAnsiTheme="minorEastAsia" w:hint="eastAsia"/>
          <w:sz w:val="24"/>
          <w:szCs w:val="24"/>
        </w:rPr>
        <w:t>府立学校</w:t>
      </w:r>
      <w:r w:rsidR="00EB308E" w:rsidRPr="000F4EB7">
        <w:rPr>
          <w:rFonts w:asciiTheme="minorEastAsia" w:hAnsiTheme="minorEastAsia" w:hint="eastAsia"/>
          <w:sz w:val="24"/>
          <w:szCs w:val="24"/>
        </w:rPr>
        <w:t>タブレット端末</w:t>
      </w:r>
      <w:r w:rsidR="007B461C">
        <w:rPr>
          <w:rFonts w:asciiTheme="minorEastAsia" w:hAnsiTheme="minorEastAsia" w:hint="eastAsia"/>
          <w:sz w:val="24"/>
          <w:szCs w:val="24"/>
        </w:rPr>
        <w:t>通信</w:t>
      </w:r>
      <w:r w:rsidR="0034432A">
        <w:rPr>
          <w:rFonts w:asciiTheme="minorEastAsia" w:hAnsiTheme="minorEastAsia" w:hint="eastAsia"/>
          <w:sz w:val="24"/>
          <w:szCs w:val="24"/>
        </w:rPr>
        <w:t>設定等</w:t>
      </w:r>
      <w:r w:rsidR="00EB308E" w:rsidRPr="000F4EB7">
        <w:rPr>
          <w:rFonts w:asciiTheme="minorEastAsia" w:hAnsiTheme="minorEastAsia" w:hint="eastAsia"/>
          <w:sz w:val="24"/>
          <w:szCs w:val="24"/>
        </w:rPr>
        <w:t>業務</w:t>
      </w:r>
    </w:p>
    <w:p w14:paraId="183FF116" w14:textId="77777777" w:rsidR="004562F1" w:rsidRPr="00EB308E" w:rsidRDefault="004562F1" w:rsidP="000901DD">
      <w:pPr>
        <w:ind w:left="240" w:hangingChars="100" w:hanging="240"/>
        <w:rPr>
          <w:rFonts w:asciiTheme="minorEastAsia" w:hAnsiTheme="minorEastAsia"/>
          <w:sz w:val="24"/>
        </w:rPr>
      </w:pPr>
    </w:p>
    <w:p w14:paraId="525BDC7E" w14:textId="321F2DBD" w:rsidR="00EB308E" w:rsidRPr="0003256A" w:rsidRDefault="00CF0425" w:rsidP="00EB308E">
      <w:pPr>
        <w:rPr>
          <w:rFonts w:asciiTheme="minorEastAsia" w:hAnsiTheme="minorEastAsia"/>
          <w:sz w:val="24"/>
        </w:rPr>
      </w:pPr>
      <w:r>
        <w:rPr>
          <w:rFonts w:asciiTheme="minorEastAsia" w:hAnsiTheme="minorEastAsia" w:hint="eastAsia"/>
          <w:sz w:val="24"/>
        </w:rPr>
        <w:t>２　概要</w:t>
      </w:r>
    </w:p>
    <w:p w14:paraId="59229B3C" w14:textId="24D44DDC" w:rsidR="00CB7EBF" w:rsidRPr="0003256A" w:rsidRDefault="007F5D3C" w:rsidP="00EB308E">
      <w:pPr>
        <w:ind w:left="240" w:hangingChars="100" w:hanging="240"/>
        <w:rPr>
          <w:rFonts w:asciiTheme="minorEastAsia" w:hAnsiTheme="minorEastAsia"/>
          <w:sz w:val="24"/>
        </w:rPr>
      </w:pPr>
      <w:r>
        <w:rPr>
          <w:rFonts w:asciiTheme="minorEastAsia" w:hAnsiTheme="minorEastAsia" w:hint="eastAsia"/>
          <w:sz w:val="24"/>
        </w:rPr>
        <w:t xml:space="preserve">　　本書は府立高等学校附属</w:t>
      </w:r>
      <w:r w:rsidR="00EB308E">
        <w:rPr>
          <w:rFonts w:asciiTheme="minorEastAsia" w:hAnsiTheme="minorEastAsia" w:hint="eastAsia"/>
          <w:sz w:val="24"/>
        </w:rPr>
        <w:t>中学校及び府立特別支援学校小学部・中学部</w:t>
      </w:r>
      <w:r w:rsidR="00EB308E" w:rsidRPr="0003256A">
        <w:rPr>
          <w:rFonts w:asciiTheme="minorEastAsia" w:hAnsiTheme="minorEastAsia" w:hint="eastAsia"/>
          <w:sz w:val="24"/>
        </w:rPr>
        <w:t>においてＩＣＴ活用推進のために使用するタブレット端末等の機器に係る</w:t>
      </w:r>
      <w:r w:rsidR="00A102C6">
        <w:rPr>
          <w:rFonts w:asciiTheme="minorEastAsia" w:hAnsiTheme="minorEastAsia" w:hint="eastAsia"/>
          <w:sz w:val="24"/>
        </w:rPr>
        <w:t>現地設定作業等について</w:t>
      </w:r>
      <w:bookmarkStart w:id="0" w:name="_GoBack"/>
      <w:bookmarkEnd w:id="0"/>
      <w:r w:rsidR="00EB308E" w:rsidRPr="0003256A">
        <w:rPr>
          <w:rFonts w:asciiTheme="minorEastAsia" w:hAnsiTheme="minorEastAsia" w:hint="eastAsia"/>
          <w:sz w:val="24"/>
        </w:rPr>
        <w:t>仕様</w:t>
      </w:r>
      <w:r w:rsidR="00A102C6">
        <w:rPr>
          <w:rFonts w:asciiTheme="minorEastAsia" w:hAnsiTheme="minorEastAsia" w:hint="eastAsia"/>
          <w:sz w:val="24"/>
        </w:rPr>
        <w:t>内</w:t>
      </w:r>
      <w:r w:rsidR="00EB308E" w:rsidRPr="0003256A">
        <w:rPr>
          <w:rFonts w:asciiTheme="minorEastAsia" w:hAnsiTheme="minorEastAsia" w:hint="eastAsia"/>
          <w:sz w:val="24"/>
        </w:rPr>
        <w:t>に記したものである。</w:t>
      </w:r>
    </w:p>
    <w:p w14:paraId="34E58CCF" w14:textId="77777777" w:rsidR="006B1EEC" w:rsidRDefault="006B1EEC" w:rsidP="002140C9">
      <w:pPr>
        <w:overflowPunct w:val="0"/>
        <w:spacing w:line="305" w:lineRule="exact"/>
        <w:textAlignment w:val="baseline"/>
        <w:rPr>
          <w:rFonts w:ascii="ＭＳ 明朝" w:eastAsia="ＭＳ 明朝" w:hAnsi="ＭＳ 明朝"/>
          <w:kern w:val="0"/>
          <w:sz w:val="24"/>
        </w:rPr>
      </w:pPr>
    </w:p>
    <w:p w14:paraId="65579F8A" w14:textId="14036634" w:rsidR="006B1EEC" w:rsidRDefault="00A82596" w:rsidP="006B1EEC">
      <w:pPr>
        <w:overflowPunct w:val="0"/>
        <w:spacing w:line="305" w:lineRule="exact"/>
        <w:textAlignment w:val="baseline"/>
        <w:rPr>
          <w:rFonts w:asciiTheme="minorEastAsia" w:hAnsiTheme="minorEastAsia"/>
          <w:kern w:val="0"/>
          <w:sz w:val="24"/>
        </w:rPr>
      </w:pPr>
      <w:r>
        <w:rPr>
          <w:rFonts w:asciiTheme="minorEastAsia" w:hAnsiTheme="minorEastAsia" w:hint="eastAsia"/>
          <w:kern w:val="0"/>
          <w:sz w:val="24"/>
        </w:rPr>
        <w:t>３</w:t>
      </w:r>
      <w:r w:rsidR="001D6AAD">
        <w:rPr>
          <w:rFonts w:asciiTheme="minorEastAsia" w:hAnsiTheme="minorEastAsia" w:hint="eastAsia"/>
          <w:kern w:val="0"/>
          <w:sz w:val="24"/>
        </w:rPr>
        <w:t xml:space="preserve">　</w:t>
      </w:r>
      <w:r w:rsidR="00A102C6">
        <w:rPr>
          <w:rFonts w:asciiTheme="minorEastAsia" w:hAnsiTheme="minorEastAsia" w:hint="eastAsia"/>
          <w:kern w:val="0"/>
          <w:sz w:val="24"/>
        </w:rPr>
        <w:t>設定及び設置等</w:t>
      </w:r>
    </w:p>
    <w:p w14:paraId="41DAB888" w14:textId="21B5F273" w:rsidR="006B1EEC" w:rsidRDefault="006B1EEC" w:rsidP="002140C9">
      <w:pPr>
        <w:overflowPunct w:val="0"/>
        <w:spacing w:line="305" w:lineRule="exact"/>
        <w:textAlignment w:val="baseline"/>
        <w:rPr>
          <w:rFonts w:asciiTheme="minorEastAsia" w:hAnsiTheme="minorEastAsia"/>
          <w:kern w:val="0"/>
          <w:sz w:val="24"/>
        </w:rPr>
      </w:pPr>
      <w:r>
        <w:rPr>
          <w:rFonts w:asciiTheme="minorEastAsia" w:hAnsiTheme="minorEastAsia" w:hint="eastAsia"/>
          <w:kern w:val="0"/>
          <w:sz w:val="24"/>
        </w:rPr>
        <w:t xml:space="preserve">　・Wi-Fi接続</w:t>
      </w:r>
    </w:p>
    <w:p w14:paraId="7EE6072E" w14:textId="77777777" w:rsidR="006B1EEC" w:rsidRDefault="006B1EEC" w:rsidP="006B1EEC">
      <w:pPr>
        <w:overflowPunct w:val="0"/>
        <w:spacing w:line="305" w:lineRule="exact"/>
        <w:ind w:firstLineChars="100" w:firstLine="240"/>
        <w:textAlignment w:val="baseline"/>
        <w:rPr>
          <w:rFonts w:asciiTheme="minorEastAsia" w:hAnsiTheme="minorEastAsia"/>
          <w:kern w:val="0"/>
          <w:sz w:val="24"/>
        </w:rPr>
      </w:pPr>
      <w:r>
        <w:rPr>
          <w:rFonts w:asciiTheme="minorEastAsia" w:hAnsiTheme="minorEastAsia" w:hint="eastAsia"/>
          <w:kern w:val="0"/>
          <w:sz w:val="24"/>
        </w:rPr>
        <w:t>・動作確認</w:t>
      </w:r>
    </w:p>
    <w:p w14:paraId="11679405" w14:textId="53EFEAF9" w:rsidR="006B1EEC" w:rsidRPr="001D6AAD" w:rsidRDefault="006B1EEC" w:rsidP="001D6AAD">
      <w:pPr>
        <w:overflowPunct w:val="0"/>
        <w:spacing w:line="305" w:lineRule="exact"/>
        <w:ind w:firstLineChars="100" w:firstLine="240"/>
        <w:textAlignment w:val="baseline"/>
        <w:rPr>
          <w:rFonts w:asciiTheme="minorEastAsia" w:hAnsiTheme="minorEastAsia"/>
          <w:kern w:val="0"/>
          <w:sz w:val="24"/>
        </w:rPr>
      </w:pPr>
      <w:r>
        <w:rPr>
          <w:rFonts w:asciiTheme="minorEastAsia" w:hAnsiTheme="minorEastAsia" w:hint="eastAsia"/>
          <w:kern w:val="0"/>
          <w:sz w:val="24"/>
        </w:rPr>
        <w:t>・所定場所への設置</w:t>
      </w:r>
    </w:p>
    <w:p w14:paraId="4DA6430E" w14:textId="77777777" w:rsidR="006B1EEC" w:rsidRDefault="006B1EEC" w:rsidP="006B1EEC">
      <w:pPr>
        <w:overflowPunct w:val="0"/>
        <w:spacing w:line="305" w:lineRule="exact"/>
        <w:textAlignment w:val="baseline"/>
        <w:rPr>
          <w:rFonts w:asciiTheme="minorEastAsia" w:hAnsiTheme="minorEastAsia"/>
          <w:kern w:val="0"/>
          <w:sz w:val="24"/>
        </w:rPr>
      </w:pPr>
    </w:p>
    <w:p w14:paraId="7E67559C" w14:textId="3EE6CF26" w:rsidR="006B1EEC" w:rsidRDefault="00A82596" w:rsidP="006B1EEC">
      <w:pPr>
        <w:overflowPunct w:val="0"/>
        <w:spacing w:line="305" w:lineRule="exact"/>
        <w:textAlignment w:val="baseline"/>
        <w:rPr>
          <w:rFonts w:ascii="ＭＳ 明朝" w:eastAsia="ＭＳ 明朝" w:hAnsi="ＭＳ 明朝"/>
          <w:kern w:val="0"/>
          <w:sz w:val="24"/>
        </w:rPr>
      </w:pPr>
      <w:r>
        <w:rPr>
          <w:rFonts w:hint="eastAsia"/>
        </w:rPr>
        <w:t>４</w:t>
      </w:r>
      <w:r w:rsidR="006B1EEC">
        <w:rPr>
          <w:rFonts w:ascii="ＭＳ 明朝" w:eastAsia="ＭＳ 明朝" w:hAnsi="ＭＳ 明朝" w:hint="eastAsia"/>
          <w:kern w:val="0"/>
          <w:sz w:val="24"/>
        </w:rPr>
        <w:t xml:space="preserve">　成果物</w:t>
      </w:r>
    </w:p>
    <w:p w14:paraId="5D4C4698" w14:textId="77777777" w:rsidR="006B1EEC" w:rsidRDefault="006B1EEC" w:rsidP="006B1EEC">
      <w:pPr>
        <w:overflowPunct w:val="0"/>
        <w:spacing w:line="305" w:lineRule="exact"/>
        <w:ind w:firstLineChars="200" w:firstLine="480"/>
        <w:textAlignment w:val="baseline"/>
        <w:rPr>
          <w:rFonts w:asciiTheme="minorEastAsia" w:hAnsiTheme="minorEastAsia"/>
          <w:sz w:val="24"/>
        </w:rPr>
      </w:pPr>
      <w:r>
        <w:rPr>
          <w:rFonts w:asciiTheme="minorEastAsia" w:hAnsiTheme="minorEastAsia" w:hint="eastAsia"/>
          <w:sz w:val="24"/>
        </w:rPr>
        <w:t>受注者は、納品時に以下の図書を提出すること。</w:t>
      </w:r>
    </w:p>
    <w:p w14:paraId="523D180C" w14:textId="77777777" w:rsidR="006B1EEC" w:rsidRDefault="006B1EEC" w:rsidP="002140C9">
      <w:pPr>
        <w:overflowPunct w:val="0"/>
        <w:spacing w:line="305" w:lineRule="exact"/>
        <w:ind w:firstLineChars="100" w:firstLine="240"/>
        <w:textAlignment w:val="baseline"/>
        <w:rPr>
          <w:rFonts w:ascii="ＭＳ 明朝" w:eastAsia="ＭＳ 明朝" w:hAnsi="ＭＳ 明朝"/>
          <w:kern w:val="0"/>
          <w:sz w:val="24"/>
        </w:rPr>
      </w:pPr>
      <w:r>
        <w:rPr>
          <w:rFonts w:asciiTheme="minorEastAsia" w:hAnsiTheme="minorEastAsia" w:hint="eastAsia"/>
          <w:sz w:val="24"/>
        </w:rPr>
        <w:t>ただし、具体的な内容については、教育委員会と協議の上、作成すること。</w:t>
      </w:r>
    </w:p>
    <w:p w14:paraId="0CD0749B" w14:textId="77777777" w:rsidR="006B1EEC" w:rsidRDefault="006B1EEC" w:rsidP="002140C9">
      <w:pPr>
        <w:overflowPunct w:val="0"/>
        <w:spacing w:line="305" w:lineRule="exact"/>
        <w:ind w:leftChars="100" w:left="210"/>
        <w:textAlignment w:val="baseline"/>
        <w:rPr>
          <w:rFonts w:ascii="ＭＳ 明朝" w:eastAsia="ＭＳ 明朝" w:hAnsi="ＭＳ 明朝"/>
          <w:kern w:val="0"/>
          <w:sz w:val="24"/>
        </w:rPr>
      </w:pPr>
      <w:r>
        <w:rPr>
          <w:rFonts w:asciiTheme="minorEastAsia" w:hAnsiTheme="minorEastAsia" w:hint="eastAsia"/>
          <w:sz w:val="24"/>
        </w:rPr>
        <w:t>なお、図書の提出に当たっては、紙媒体（</w:t>
      </w:r>
      <w:r>
        <w:rPr>
          <w:rFonts w:ascii="Arial" w:hAnsi="Arial" w:hint="eastAsia"/>
          <w:sz w:val="24"/>
        </w:rPr>
        <w:t>Ａ４判）をファイリングしたもの及び電子データの両方を教育委員会へ提出することとし、各学校へは電子データを提出すること。</w:t>
      </w:r>
    </w:p>
    <w:p w14:paraId="34161588" w14:textId="77777777" w:rsidR="006B1EEC" w:rsidRDefault="006B1EEC" w:rsidP="006B1EEC">
      <w:pPr>
        <w:ind w:left="240" w:hangingChars="100" w:hanging="240"/>
        <w:rPr>
          <w:rFonts w:ascii="ＭＳ 明朝" w:eastAsia="ＭＳ 明朝" w:hAnsi="ＭＳ 明朝"/>
          <w:kern w:val="0"/>
          <w:sz w:val="24"/>
        </w:rPr>
      </w:pPr>
      <w:r>
        <w:rPr>
          <w:rFonts w:ascii="ＭＳ 明朝" w:eastAsia="ＭＳ 明朝" w:hAnsi="ＭＳ 明朝" w:hint="eastAsia"/>
          <w:kern w:val="0"/>
          <w:sz w:val="24"/>
        </w:rPr>
        <w:t xml:space="preserve">　</w:t>
      </w:r>
    </w:p>
    <w:tbl>
      <w:tblPr>
        <w:tblStyle w:val="ab"/>
        <w:tblW w:w="0" w:type="auto"/>
        <w:tblInd w:w="534" w:type="dxa"/>
        <w:tblLook w:val="04A0" w:firstRow="1" w:lastRow="0" w:firstColumn="1" w:lastColumn="0" w:noHBand="0" w:noVBand="1"/>
      </w:tblPr>
      <w:tblGrid>
        <w:gridCol w:w="1275"/>
        <w:gridCol w:w="4253"/>
        <w:gridCol w:w="1275"/>
        <w:gridCol w:w="1276"/>
      </w:tblGrid>
      <w:tr w:rsidR="006B1EEC" w:rsidRPr="0003256A" w14:paraId="488AC33F" w14:textId="77777777" w:rsidTr="003B6E32">
        <w:tc>
          <w:tcPr>
            <w:tcW w:w="1275" w:type="dxa"/>
            <w:vMerge w:val="restart"/>
            <w:vAlign w:val="center"/>
          </w:tcPr>
          <w:p w14:paraId="4E44D739" w14:textId="77777777" w:rsidR="006B1EEC" w:rsidRPr="0003256A" w:rsidRDefault="006B1EEC" w:rsidP="003B6E32">
            <w:pPr>
              <w:jc w:val="center"/>
              <w:rPr>
                <w:rFonts w:asciiTheme="minorEastAsia" w:hAnsiTheme="minorEastAsia"/>
                <w:sz w:val="24"/>
              </w:rPr>
            </w:pPr>
            <w:r w:rsidRPr="0003256A">
              <w:rPr>
                <w:rFonts w:asciiTheme="minorEastAsia" w:hAnsiTheme="minorEastAsia" w:hint="eastAsia"/>
                <w:sz w:val="24"/>
              </w:rPr>
              <w:t>区分</w:t>
            </w:r>
          </w:p>
        </w:tc>
        <w:tc>
          <w:tcPr>
            <w:tcW w:w="4253" w:type="dxa"/>
            <w:vMerge w:val="restart"/>
            <w:vAlign w:val="center"/>
          </w:tcPr>
          <w:p w14:paraId="42019739" w14:textId="77777777" w:rsidR="006B1EEC" w:rsidRPr="0003256A" w:rsidRDefault="006B1EEC" w:rsidP="003B6E32">
            <w:pPr>
              <w:jc w:val="center"/>
              <w:rPr>
                <w:rFonts w:asciiTheme="minorEastAsia" w:hAnsiTheme="minorEastAsia"/>
                <w:sz w:val="24"/>
              </w:rPr>
            </w:pPr>
            <w:r w:rsidRPr="0003256A">
              <w:rPr>
                <w:rFonts w:asciiTheme="minorEastAsia" w:hAnsiTheme="minorEastAsia" w:hint="eastAsia"/>
                <w:sz w:val="24"/>
              </w:rPr>
              <w:t>概要</w:t>
            </w:r>
          </w:p>
        </w:tc>
        <w:tc>
          <w:tcPr>
            <w:tcW w:w="2551" w:type="dxa"/>
            <w:gridSpan w:val="2"/>
          </w:tcPr>
          <w:p w14:paraId="521346AA" w14:textId="77777777" w:rsidR="006B1EEC" w:rsidRPr="0003256A" w:rsidRDefault="006B1EEC" w:rsidP="003B6E32">
            <w:pPr>
              <w:jc w:val="center"/>
              <w:rPr>
                <w:rFonts w:asciiTheme="minorEastAsia" w:hAnsiTheme="minorEastAsia"/>
                <w:sz w:val="24"/>
              </w:rPr>
            </w:pPr>
            <w:r w:rsidRPr="0003256A">
              <w:rPr>
                <w:rFonts w:asciiTheme="minorEastAsia" w:hAnsiTheme="minorEastAsia" w:hint="eastAsia"/>
                <w:sz w:val="24"/>
              </w:rPr>
              <w:t>提出先</w:t>
            </w:r>
          </w:p>
        </w:tc>
      </w:tr>
      <w:tr w:rsidR="006B1EEC" w:rsidRPr="0003256A" w14:paraId="13C54B98" w14:textId="77777777" w:rsidTr="003B6E32">
        <w:tc>
          <w:tcPr>
            <w:tcW w:w="1275" w:type="dxa"/>
            <w:vMerge/>
            <w:tcBorders>
              <w:bottom w:val="double" w:sz="4" w:space="0" w:color="auto"/>
            </w:tcBorders>
          </w:tcPr>
          <w:p w14:paraId="0E711969" w14:textId="77777777" w:rsidR="006B1EEC" w:rsidRPr="0003256A" w:rsidRDefault="006B1EEC" w:rsidP="003B6E32">
            <w:pPr>
              <w:jc w:val="center"/>
              <w:rPr>
                <w:rFonts w:asciiTheme="minorEastAsia" w:hAnsiTheme="minorEastAsia"/>
                <w:sz w:val="24"/>
              </w:rPr>
            </w:pPr>
          </w:p>
        </w:tc>
        <w:tc>
          <w:tcPr>
            <w:tcW w:w="4253" w:type="dxa"/>
            <w:vMerge/>
            <w:tcBorders>
              <w:bottom w:val="double" w:sz="4" w:space="0" w:color="auto"/>
            </w:tcBorders>
          </w:tcPr>
          <w:p w14:paraId="23E89C99" w14:textId="77777777" w:rsidR="006B1EEC" w:rsidRPr="0003256A" w:rsidRDefault="006B1EEC" w:rsidP="003B6E32">
            <w:pPr>
              <w:jc w:val="center"/>
              <w:rPr>
                <w:rFonts w:asciiTheme="minorEastAsia" w:hAnsiTheme="minorEastAsia"/>
                <w:sz w:val="24"/>
              </w:rPr>
            </w:pPr>
          </w:p>
        </w:tc>
        <w:tc>
          <w:tcPr>
            <w:tcW w:w="1275" w:type="dxa"/>
            <w:tcBorders>
              <w:bottom w:val="double" w:sz="4" w:space="0" w:color="auto"/>
            </w:tcBorders>
          </w:tcPr>
          <w:p w14:paraId="2DCC700D" w14:textId="77777777" w:rsidR="006B1EEC" w:rsidRPr="0003256A" w:rsidRDefault="006B1EEC" w:rsidP="003B6E32">
            <w:pPr>
              <w:jc w:val="center"/>
              <w:rPr>
                <w:rFonts w:asciiTheme="minorEastAsia" w:hAnsiTheme="minorEastAsia"/>
              </w:rPr>
            </w:pPr>
            <w:r w:rsidRPr="0003256A">
              <w:rPr>
                <w:rFonts w:asciiTheme="minorEastAsia" w:hAnsiTheme="minorEastAsia" w:hint="eastAsia"/>
              </w:rPr>
              <w:t>教育委員会</w:t>
            </w:r>
          </w:p>
        </w:tc>
        <w:tc>
          <w:tcPr>
            <w:tcW w:w="1276" w:type="dxa"/>
            <w:tcBorders>
              <w:bottom w:val="double" w:sz="4" w:space="0" w:color="auto"/>
            </w:tcBorders>
          </w:tcPr>
          <w:p w14:paraId="16F36DBB" w14:textId="77777777" w:rsidR="006B1EEC" w:rsidRPr="0003256A" w:rsidRDefault="006B1EEC" w:rsidP="003B6E32">
            <w:pPr>
              <w:jc w:val="center"/>
              <w:rPr>
                <w:rFonts w:asciiTheme="minorEastAsia" w:hAnsiTheme="minorEastAsia"/>
              </w:rPr>
            </w:pPr>
            <w:r w:rsidRPr="0003256A">
              <w:rPr>
                <w:rFonts w:asciiTheme="minorEastAsia" w:hAnsiTheme="minorEastAsia" w:hint="eastAsia"/>
              </w:rPr>
              <w:t>各学校</w:t>
            </w:r>
          </w:p>
        </w:tc>
      </w:tr>
      <w:tr w:rsidR="006B1EEC" w:rsidRPr="0003256A" w14:paraId="0F2780DC" w14:textId="77777777" w:rsidTr="003B6E32">
        <w:tc>
          <w:tcPr>
            <w:tcW w:w="1275" w:type="dxa"/>
            <w:tcBorders>
              <w:top w:val="double" w:sz="4" w:space="0" w:color="auto"/>
            </w:tcBorders>
          </w:tcPr>
          <w:p w14:paraId="12F1C397" w14:textId="77777777" w:rsidR="006B1EEC" w:rsidRPr="0003256A" w:rsidRDefault="006B1EEC" w:rsidP="003B6E32">
            <w:pPr>
              <w:rPr>
                <w:rFonts w:asciiTheme="minorEastAsia" w:hAnsiTheme="minorEastAsia"/>
                <w:sz w:val="20"/>
              </w:rPr>
            </w:pPr>
            <w:r>
              <w:rPr>
                <w:rFonts w:ascii="ＭＳ 明朝" w:eastAsia="ＭＳ 明朝" w:hAnsi="ＭＳ 明朝" w:cs="ＭＳ 明朝" w:hint="eastAsia"/>
                <w:kern w:val="0"/>
                <w:sz w:val="20"/>
              </w:rPr>
              <w:t>要件定義書</w:t>
            </w:r>
            <w:r w:rsidRPr="0003256A">
              <w:rPr>
                <w:rFonts w:ascii="ＭＳ 明朝" w:eastAsia="ＭＳ 明朝" w:hAnsi="ＭＳ 明朝" w:cs="ＭＳ 明朝" w:hint="eastAsia"/>
                <w:kern w:val="0"/>
                <w:sz w:val="20"/>
              </w:rPr>
              <w:t>基本設計書</w:t>
            </w:r>
          </w:p>
        </w:tc>
        <w:tc>
          <w:tcPr>
            <w:tcW w:w="4253" w:type="dxa"/>
            <w:tcBorders>
              <w:top w:val="double" w:sz="4" w:space="0" w:color="auto"/>
            </w:tcBorders>
          </w:tcPr>
          <w:p w14:paraId="5FE92243" w14:textId="77777777" w:rsidR="006B1EEC" w:rsidRPr="0003256A" w:rsidRDefault="006B1EEC" w:rsidP="003B6E32">
            <w:pPr>
              <w:ind w:firstLineChars="100" w:firstLine="200"/>
              <w:rPr>
                <w:rFonts w:asciiTheme="minorEastAsia" w:hAnsiTheme="minorEastAsia"/>
                <w:sz w:val="20"/>
              </w:rPr>
            </w:pPr>
            <w:r>
              <w:rPr>
                <w:rFonts w:asciiTheme="minorEastAsia" w:hAnsiTheme="minorEastAsia" w:hint="eastAsia"/>
                <w:sz w:val="20"/>
              </w:rPr>
              <w:t>以下の内容を含むこと。</w:t>
            </w:r>
          </w:p>
          <w:p w14:paraId="0DD45D34" w14:textId="77777777" w:rsidR="006B1EEC" w:rsidRPr="0003256A" w:rsidRDefault="006B1EEC" w:rsidP="003B6E32">
            <w:pPr>
              <w:rPr>
                <w:rFonts w:asciiTheme="minorEastAsia" w:hAnsiTheme="minorEastAsia"/>
                <w:sz w:val="20"/>
              </w:rPr>
            </w:pPr>
            <w:r w:rsidRPr="0003256A">
              <w:rPr>
                <w:rFonts w:asciiTheme="minorEastAsia" w:hAnsiTheme="minorEastAsia" w:hint="eastAsia"/>
                <w:sz w:val="20"/>
              </w:rPr>
              <w:t>・タブレット端末及び端末管理ソフトウェアの設計内容</w:t>
            </w:r>
          </w:p>
          <w:p w14:paraId="270846D8" w14:textId="77777777" w:rsidR="006B1EEC" w:rsidRPr="0003256A" w:rsidRDefault="006B1EEC" w:rsidP="003B6E32">
            <w:pPr>
              <w:rPr>
                <w:rFonts w:asciiTheme="minorEastAsia" w:hAnsiTheme="minorEastAsia"/>
                <w:sz w:val="20"/>
              </w:rPr>
            </w:pPr>
            <w:r w:rsidRPr="0003256A">
              <w:rPr>
                <w:rFonts w:asciiTheme="minorEastAsia" w:hAnsiTheme="minorEastAsia" w:hint="eastAsia"/>
                <w:sz w:val="20"/>
              </w:rPr>
              <w:t>・Office 365 A1の設計内容</w:t>
            </w:r>
          </w:p>
        </w:tc>
        <w:tc>
          <w:tcPr>
            <w:tcW w:w="1275" w:type="dxa"/>
            <w:tcBorders>
              <w:top w:val="double" w:sz="4" w:space="0" w:color="auto"/>
            </w:tcBorders>
          </w:tcPr>
          <w:p w14:paraId="039293BB" w14:textId="77777777" w:rsidR="006B1EEC" w:rsidRDefault="006B1EEC" w:rsidP="003B6E32">
            <w:pPr>
              <w:jc w:val="center"/>
              <w:rPr>
                <w:rFonts w:asciiTheme="minorEastAsia" w:hAnsiTheme="minorEastAsia"/>
                <w:sz w:val="20"/>
              </w:rPr>
            </w:pPr>
            <w:r>
              <w:rPr>
                <w:rFonts w:asciiTheme="minorEastAsia" w:hAnsiTheme="minorEastAsia" w:hint="eastAsia"/>
                <w:sz w:val="20"/>
              </w:rPr>
              <w:t>紙</w:t>
            </w:r>
            <w:r w:rsidRPr="0003256A">
              <w:rPr>
                <w:rFonts w:asciiTheme="minorEastAsia" w:hAnsiTheme="minorEastAsia" w:hint="eastAsia"/>
                <w:sz w:val="20"/>
              </w:rPr>
              <w:t>１部</w:t>
            </w:r>
          </w:p>
          <w:p w14:paraId="293A1672" w14:textId="77777777" w:rsidR="006B1EEC" w:rsidRPr="0003256A" w:rsidRDefault="006B1EEC" w:rsidP="003B6E32">
            <w:pPr>
              <w:jc w:val="center"/>
              <w:rPr>
                <w:rFonts w:asciiTheme="minorEastAsia" w:hAnsiTheme="minorEastAsia"/>
                <w:sz w:val="20"/>
              </w:rPr>
            </w:pPr>
            <w:r>
              <w:rPr>
                <w:rFonts w:asciiTheme="minorEastAsia" w:hAnsiTheme="minorEastAsia" w:hint="eastAsia"/>
                <w:sz w:val="20"/>
              </w:rPr>
              <w:t>電子データ</w:t>
            </w:r>
            <w:r w:rsidRPr="0003256A">
              <w:rPr>
                <w:rFonts w:asciiTheme="minorEastAsia" w:hAnsiTheme="minorEastAsia" w:hint="eastAsia"/>
                <w:sz w:val="20"/>
              </w:rPr>
              <w:t>１部</w:t>
            </w:r>
          </w:p>
        </w:tc>
        <w:tc>
          <w:tcPr>
            <w:tcW w:w="1276" w:type="dxa"/>
            <w:tcBorders>
              <w:top w:val="double" w:sz="4" w:space="0" w:color="auto"/>
            </w:tcBorders>
          </w:tcPr>
          <w:p w14:paraId="347BDF05" w14:textId="77777777" w:rsidR="006B1EEC" w:rsidRPr="0003256A" w:rsidRDefault="006B1EEC" w:rsidP="003B6E32">
            <w:pPr>
              <w:jc w:val="center"/>
              <w:rPr>
                <w:rFonts w:asciiTheme="minorEastAsia" w:hAnsiTheme="minorEastAsia"/>
                <w:sz w:val="20"/>
              </w:rPr>
            </w:pPr>
            <w:r>
              <w:rPr>
                <w:rFonts w:asciiTheme="minorEastAsia" w:hAnsiTheme="minorEastAsia" w:hint="eastAsia"/>
                <w:sz w:val="20"/>
              </w:rPr>
              <w:t>－</w:t>
            </w:r>
          </w:p>
        </w:tc>
      </w:tr>
      <w:tr w:rsidR="006B1EEC" w:rsidRPr="0003256A" w14:paraId="5314D353" w14:textId="77777777" w:rsidTr="003B6E32">
        <w:tc>
          <w:tcPr>
            <w:tcW w:w="1275" w:type="dxa"/>
          </w:tcPr>
          <w:p w14:paraId="79873AAE" w14:textId="77777777" w:rsidR="006B1EEC" w:rsidRPr="0003256A" w:rsidRDefault="006B1EEC" w:rsidP="003B6E32">
            <w:pPr>
              <w:rPr>
                <w:rFonts w:asciiTheme="minorEastAsia" w:hAnsiTheme="minorEastAsia"/>
                <w:sz w:val="20"/>
              </w:rPr>
            </w:pPr>
            <w:r>
              <w:rPr>
                <w:rFonts w:asciiTheme="minorEastAsia" w:hAnsiTheme="minorEastAsia"/>
                <w:sz w:val="20"/>
              </w:rPr>
              <w:t>設定情報一覧</w:t>
            </w:r>
            <w:r w:rsidRPr="0003256A">
              <w:rPr>
                <w:rFonts w:asciiTheme="minorEastAsia" w:hAnsiTheme="minorEastAsia" w:hint="eastAsia"/>
                <w:sz w:val="20"/>
              </w:rPr>
              <w:t>（シリアル番号等を含む）</w:t>
            </w:r>
          </w:p>
        </w:tc>
        <w:tc>
          <w:tcPr>
            <w:tcW w:w="4253" w:type="dxa"/>
          </w:tcPr>
          <w:p w14:paraId="53E31F58" w14:textId="77777777" w:rsidR="006B1EEC" w:rsidRDefault="006B1EEC" w:rsidP="003B6E32">
            <w:pPr>
              <w:rPr>
                <w:rFonts w:asciiTheme="minorEastAsia" w:hAnsiTheme="minorEastAsia"/>
                <w:sz w:val="20"/>
              </w:rPr>
            </w:pPr>
            <w:r>
              <w:rPr>
                <w:rFonts w:asciiTheme="minorEastAsia" w:hAnsiTheme="minorEastAsia" w:hint="eastAsia"/>
                <w:sz w:val="20"/>
              </w:rPr>
              <w:t>・タブレット端末や管理サービスについて、設定内容を示した書類</w:t>
            </w:r>
          </w:p>
          <w:p w14:paraId="4B364FCE" w14:textId="77777777" w:rsidR="006B1EEC" w:rsidRPr="0003256A" w:rsidRDefault="006B1EEC" w:rsidP="003B6E32">
            <w:pPr>
              <w:rPr>
                <w:rFonts w:asciiTheme="minorEastAsia" w:hAnsiTheme="minorEastAsia"/>
                <w:sz w:val="20"/>
              </w:rPr>
            </w:pPr>
            <w:r>
              <w:rPr>
                <w:rFonts w:asciiTheme="minorEastAsia" w:hAnsiTheme="minorEastAsia" w:hint="eastAsia"/>
                <w:sz w:val="20"/>
              </w:rPr>
              <w:t>・Office365 A1について、設定内容を示した書類</w:t>
            </w:r>
          </w:p>
        </w:tc>
        <w:tc>
          <w:tcPr>
            <w:tcW w:w="1275" w:type="dxa"/>
          </w:tcPr>
          <w:p w14:paraId="7DA06DB2" w14:textId="77777777" w:rsidR="006B1EEC" w:rsidRDefault="006B1EEC" w:rsidP="003B6E32">
            <w:pPr>
              <w:jc w:val="center"/>
              <w:rPr>
                <w:rFonts w:asciiTheme="minorEastAsia" w:hAnsiTheme="minorEastAsia"/>
                <w:sz w:val="20"/>
              </w:rPr>
            </w:pPr>
            <w:r>
              <w:rPr>
                <w:rFonts w:asciiTheme="minorEastAsia" w:hAnsiTheme="minorEastAsia" w:hint="eastAsia"/>
                <w:sz w:val="20"/>
              </w:rPr>
              <w:t>紙</w:t>
            </w:r>
            <w:r w:rsidRPr="0003256A">
              <w:rPr>
                <w:rFonts w:asciiTheme="minorEastAsia" w:hAnsiTheme="minorEastAsia" w:hint="eastAsia"/>
                <w:sz w:val="20"/>
              </w:rPr>
              <w:t>１部</w:t>
            </w:r>
          </w:p>
          <w:p w14:paraId="0E9D3A08" w14:textId="77777777" w:rsidR="006B1EEC" w:rsidRPr="0003256A" w:rsidRDefault="006B1EEC" w:rsidP="003B6E32">
            <w:pPr>
              <w:jc w:val="center"/>
              <w:rPr>
                <w:rFonts w:asciiTheme="minorEastAsia" w:hAnsiTheme="minorEastAsia"/>
                <w:sz w:val="20"/>
              </w:rPr>
            </w:pPr>
            <w:r>
              <w:rPr>
                <w:rFonts w:asciiTheme="minorEastAsia" w:hAnsiTheme="minorEastAsia" w:hint="eastAsia"/>
                <w:sz w:val="20"/>
              </w:rPr>
              <w:t>電子データ</w:t>
            </w:r>
            <w:r w:rsidRPr="0003256A">
              <w:rPr>
                <w:rFonts w:asciiTheme="minorEastAsia" w:hAnsiTheme="minorEastAsia" w:hint="eastAsia"/>
                <w:sz w:val="20"/>
              </w:rPr>
              <w:t>１部</w:t>
            </w:r>
          </w:p>
        </w:tc>
        <w:tc>
          <w:tcPr>
            <w:tcW w:w="1276" w:type="dxa"/>
          </w:tcPr>
          <w:p w14:paraId="40C7FBD4" w14:textId="77777777" w:rsidR="006B1EEC" w:rsidRPr="0003256A" w:rsidRDefault="006B1EEC" w:rsidP="003B6E32">
            <w:pPr>
              <w:jc w:val="center"/>
              <w:rPr>
                <w:rFonts w:asciiTheme="minorEastAsia" w:hAnsiTheme="minorEastAsia"/>
                <w:sz w:val="20"/>
              </w:rPr>
            </w:pPr>
            <w:r>
              <w:rPr>
                <w:rFonts w:asciiTheme="minorEastAsia" w:hAnsiTheme="minorEastAsia" w:hint="eastAsia"/>
                <w:sz w:val="20"/>
              </w:rPr>
              <w:t>電子データ</w:t>
            </w:r>
            <w:r w:rsidRPr="0003256A">
              <w:rPr>
                <w:rFonts w:asciiTheme="minorEastAsia" w:hAnsiTheme="minorEastAsia" w:hint="eastAsia"/>
                <w:sz w:val="20"/>
              </w:rPr>
              <w:t>１部</w:t>
            </w:r>
          </w:p>
        </w:tc>
      </w:tr>
      <w:tr w:rsidR="006B1EEC" w:rsidRPr="0003256A" w14:paraId="613B84E9" w14:textId="77777777" w:rsidTr="003B6E32">
        <w:tc>
          <w:tcPr>
            <w:tcW w:w="1275" w:type="dxa"/>
          </w:tcPr>
          <w:p w14:paraId="60FBF2CA" w14:textId="77777777" w:rsidR="006B1EEC" w:rsidRPr="0003256A" w:rsidRDefault="006B1EEC" w:rsidP="003B6E32">
            <w:pPr>
              <w:rPr>
                <w:rFonts w:asciiTheme="minorEastAsia" w:hAnsiTheme="minorEastAsia"/>
                <w:sz w:val="20"/>
              </w:rPr>
            </w:pPr>
            <w:r w:rsidRPr="0003256A">
              <w:rPr>
                <w:rFonts w:asciiTheme="minorEastAsia" w:hAnsiTheme="minorEastAsia" w:hint="eastAsia"/>
                <w:sz w:val="20"/>
              </w:rPr>
              <w:t>実務手順書</w:t>
            </w:r>
          </w:p>
        </w:tc>
        <w:tc>
          <w:tcPr>
            <w:tcW w:w="4253" w:type="dxa"/>
          </w:tcPr>
          <w:p w14:paraId="3C9E0ED8" w14:textId="77777777" w:rsidR="006B1EEC" w:rsidRPr="001B7CDF" w:rsidRDefault="006B1EEC" w:rsidP="003B6E32">
            <w:pPr>
              <w:rPr>
                <w:rFonts w:asciiTheme="minorEastAsia" w:hAnsiTheme="minorEastAsia"/>
                <w:sz w:val="20"/>
              </w:rPr>
            </w:pPr>
            <w:r>
              <w:rPr>
                <w:rFonts w:asciiTheme="minorEastAsia" w:hAnsiTheme="minorEastAsia" w:hint="eastAsia"/>
                <w:sz w:val="20"/>
              </w:rPr>
              <w:t>・</w:t>
            </w:r>
            <w:r w:rsidRPr="001B7CDF">
              <w:rPr>
                <w:rFonts w:asciiTheme="minorEastAsia" w:hAnsiTheme="minorEastAsia" w:hint="eastAsia"/>
                <w:sz w:val="20"/>
              </w:rPr>
              <w:t>Apple School Manager、Volume Purchase Program及びMDMについて、運用上必要な操作をまとめた手順書を納入すること。なお、初期設定時及び導入後に発生しうる作業に関する手順書で、以下の内容を含むこと。</w:t>
            </w:r>
          </w:p>
          <w:p w14:paraId="16AC37AF" w14:textId="77777777" w:rsidR="006B1EEC" w:rsidRPr="0003256A" w:rsidRDefault="006B1EEC" w:rsidP="003B6E32">
            <w:pPr>
              <w:ind w:firstLineChars="100" w:firstLine="200"/>
              <w:rPr>
                <w:rFonts w:asciiTheme="minorEastAsia" w:hAnsiTheme="minorEastAsia"/>
                <w:sz w:val="20"/>
              </w:rPr>
            </w:pPr>
            <w:r w:rsidRPr="0003256A">
              <w:rPr>
                <w:rFonts w:asciiTheme="minorEastAsia" w:hAnsiTheme="minorEastAsia" w:hint="eastAsia"/>
                <w:sz w:val="20"/>
              </w:rPr>
              <w:t>ただし、作成にあたっては、実際の作業画面のキャプチャ等を用いるな</w:t>
            </w:r>
            <w:r>
              <w:rPr>
                <w:rFonts w:asciiTheme="minorEastAsia" w:hAnsiTheme="minorEastAsia" w:hint="eastAsia"/>
                <w:sz w:val="20"/>
              </w:rPr>
              <w:t>ど、タブレット</w:t>
            </w:r>
            <w:r>
              <w:rPr>
                <w:rFonts w:asciiTheme="minorEastAsia" w:hAnsiTheme="minorEastAsia" w:hint="eastAsia"/>
                <w:sz w:val="20"/>
              </w:rPr>
              <w:lastRenderedPageBreak/>
              <w:t>端末の管理を初めて行う者でも容易に設定可能な</w:t>
            </w:r>
            <w:r w:rsidRPr="0003256A">
              <w:rPr>
                <w:rFonts w:asciiTheme="minorEastAsia" w:hAnsiTheme="minorEastAsia" w:hint="eastAsia"/>
                <w:sz w:val="20"/>
              </w:rPr>
              <w:t>工夫を行うこと。</w:t>
            </w:r>
          </w:p>
          <w:p w14:paraId="67E0E56D" w14:textId="77777777" w:rsidR="006B1EEC" w:rsidRPr="0003256A" w:rsidRDefault="006B1EEC" w:rsidP="003B6E32">
            <w:pPr>
              <w:ind w:leftChars="16" w:left="318" w:hangingChars="142" w:hanging="284"/>
              <w:rPr>
                <w:rFonts w:asciiTheme="minorEastAsia" w:hAnsiTheme="minorEastAsia"/>
                <w:sz w:val="20"/>
              </w:rPr>
            </w:pPr>
            <w:r w:rsidRPr="0003256A">
              <w:rPr>
                <w:rFonts w:asciiTheme="minorEastAsia" w:hAnsiTheme="minorEastAsia" w:hint="eastAsia"/>
                <w:sz w:val="20"/>
              </w:rPr>
              <w:t>（a）アプリケーションの追加・削除・アップデート</w:t>
            </w:r>
          </w:p>
          <w:p w14:paraId="39CE70EC" w14:textId="77777777" w:rsidR="006B1EEC" w:rsidRPr="0003256A" w:rsidRDefault="006B1EEC" w:rsidP="003B6E32">
            <w:pPr>
              <w:ind w:leftChars="16" w:left="318" w:hangingChars="142" w:hanging="284"/>
              <w:rPr>
                <w:rFonts w:asciiTheme="minorEastAsia" w:hAnsiTheme="minorEastAsia"/>
                <w:sz w:val="20"/>
              </w:rPr>
            </w:pPr>
            <w:r w:rsidRPr="0003256A">
              <w:rPr>
                <w:rFonts w:asciiTheme="minorEastAsia" w:hAnsiTheme="minorEastAsia" w:hint="eastAsia"/>
                <w:sz w:val="20"/>
              </w:rPr>
              <w:t>（b）OSのアップデート</w:t>
            </w:r>
          </w:p>
          <w:p w14:paraId="3FCEDDE8" w14:textId="77777777" w:rsidR="006B1EEC" w:rsidRPr="0003256A" w:rsidRDefault="006B1EEC" w:rsidP="003B6E32">
            <w:pPr>
              <w:ind w:leftChars="16" w:left="318" w:hangingChars="142" w:hanging="284"/>
              <w:rPr>
                <w:rFonts w:asciiTheme="minorEastAsia" w:hAnsiTheme="minorEastAsia"/>
                <w:sz w:val="20"/>
              </w:rPr>
            </w:pPr>
            <w:r w:rsidRPr="0003256A">
              <w:rPr>
                <w:rFonts w:asciiTheme="minorEastAsia" w:hAnsiTheme="minorEastAsia" w:hint="eastAsia"/>
                <w:sz w:val="20"/>
              </w:rPr>
              <w:t>（c）管理ツールやアカウントのアップデート</w:t>
            </w:r>
          </w:p>
          <w:p w14:paraId="7E23F4C1" w14:textId="77777777" w:rsidR="006B1EEC" w:rsidRPr="0003256A" w:rsidRDefault="006B1EEC" w:rsidP="003B6E32">
            <w:pPr>
              <w:ind w:leftChars="16" w:left="318" w:hangingChars="142" w:hanging="284"/>
              <w:rPr>
                <w:rFonts w:asciiTheme="minorEastAsia" w:hAnsiTheme="minorEastAsia"/>
                <w:sz w:val="20"/>
              </w:rPr>
            </w:pPr>
            <w:r w:rsidRPr="0003256A">
              <w:rPr>
                <w:rFonts w:asciiTheme="minorEastAsia" w:hAnsiTheme="minorEastAsia" w:hint="eastAsia"/>
                <w:sz w:val="20"/>
              </w:rPr>
              <w:t>（d）設定情報の追加・変更・削除</w:t>
            </w:r>
          </w:p>
          <w:p w14:paraId="44718A65" w14:textId="77777777" w:rsidR="006B1EEC" w:rsidRDefault="006B1EEC" w:rsidP="003B6E32">
            <w:pPr>
              <w:jc w:val="left"/>
              <w:rPr>
                <w:rFonts w:asciiTheme="minorEastAsia" w:hAnsiTheme="minorEastAsia"/>
                <w:sz w:val="20"/>
              </w:rPr>
            </w:pPr>
            <w:r>
              <w:rPr>
                <w:rFonts w:asciiTheme="minorEastAsia" w:hAnsiTheme="minorEastAsia" w:hint="eastAsia"/>
                <w:sz w:val="20"/>
              </w:rPr>
              <w:t>・Office365 A1について、運用上必要な操作まとめた手順書を納入すること。</w:t>
            </w:r>
          </w:p>
          <w:p w14:paraId="52D72F50" w14:textId="77777777" w:rsidR="006B1EEC" w:rsidRDefault="006B1EEC" w:rsidP="003B6E32">
            <w:pPr>
              <w:ind w:leftChars="116" w:left="328" w:hangingChars="42" w:hanging="84"/>
              <w:jc w:val="left"/>
              <w:rPr>
                <w:rFonts w:asciiTheme="minorEastAsia" w:hAnsiTheme="minorEastAsia"/>
                <w:sz w:val="20"/>
              </w:rPr>
            </w:pPr>
            <w:r>
              <w:rPr>
                <w:rFonts w:asciiTheme="minorEastAsia" w:hAnsiTheme="minorEastAsia" w:hint="eastAsia"/>
                <w:sz w:val="20"/>
              </w:rPr>
              <w:t>なお、ここでいう「必要な操作」とは初期</w:t>
            </w:r>
          </w:p>
          <w:p w14:paraId="243EFC1C" w14:textId="77777777" w:rsidR="006B1EEC" w:rsidRDefault="006B1EEC" w:rsidP="003B6E32">
            <w:pPr>
              <w:jc w:val="left"/>
              <w:rPr>
                <w:rFonts w:asciiTheme="minorEastAsia" w:hAnsiTheme="minorEastAsia"/>
                <w:sz w:val="20"/>
              </w:rPr>
            </w:pPr>
            <w:r>
              <w:rPr>
                <w:rFonts w:asciiTheme="minorEastAsia" w:hAnsiTheme="minorEastAsia" w:hint="eastAsia"/>
                <w:sz w:val="20"/>
              </w:rPr>
              <w:t>設定時の手順を示すものではなく、導入後に発生しうる事象に関する操作手順も含むものであり、少なくとも以下の内容を含むこと。</w:t>
            </w:r>
          </w:p>
          <w:p w14:paraId="1F5A952A" w14:textId="77777777" w:rsidR="006B1EEC" w:rsidRPr="0003256A" w:rsidRDefault="006B1EEC" w:rsidP="003B6E32">
            <w:pPr>
              <w:ind w:leftChars="16" w:left="318" w:hangingChars="142" w:hanging="284"/>
              <w:rPr>
                <w:rFonts w:asciiTheme="minorEastAsia" w:hAnsiTheme="minorEastAsia"/>
                <w:sz w:val="20"/>
              </w:rPr>
            </w:pPr>
            <w:r w:rsidRPr="0003256A">
              <w:rPr>
                <w:rFonts w:asciiTheme="minorEastAsia" w:hAnsiTheme="minorEastAsia" w:hint="eastAsia"/>
                <w:sz w:val="20"/>
              </w:rPr>
              <w:t>（a</w:t>
            </w:r>
            <w:r>
              <w:rPr>
                <w:rFonts w:asciiTheme="minorEastAsia" w:hAnsiTheme="minorEastAsia" w:hint="eastAsia"/>
                <w:sz w:val="20"/>
              </w:rPr>
              <w:t>）Office365全体の管理</w:t>
            </w:r>
          </w:p>
          <w:p w14:paraId="711941AC" w14:textId="77777777" w:rsidR="006B1EEC" w:rsidRPr="0003256A" w:rsidRDefault="006B1EEC" w:rsidP="003B6E32">
            <w:pPr>
              <w:ind w:leftChars="16" w:left="318" w:hangingChars="142" w:hanging="284"/>
              <w:rPr>
                <w:rFonts w:asciiTheme="minorEastAsia" w:hAnsiTheme="minorEastAsia"/>
                <w:sz w:val="20"/>
              </w:rPr>
            </w:pPr>
            <w:r w:rsidRPr="0003256A">
              <w:rPr>
                <w:rFonts w:asciiTheme="minorEastAsia" w:hAnsiTheme="minorEastAsia" w:hint="eastAsia"/>
                <w:sz w:val="20"/>
              </w:rPr>
              <w:t>（b）</w:t>
            </w:r>
            <w:r>
              <w:rPr>
                <w:rFonts w:asciiTheme="minorEastAsia" w:hAnsiTheme="minorEastAsia" w:hint="eastAsia"/>
                <w:sz w:val="20"/>
              </w:rPr>
              <w:t>ユーザー/グループメンテナンス</w:t>
            </w:r>
          </w:p>
          <w:p w14:paraId="70F96662" w14:textId="77777777" w:rsidR="006B1EEC" w:rsidRPr="001B7CDF" w:rsidRDefault="006B1EEC" w:rsidP="003B6E32">
            <w:pPr>
              <w:ind w:leftChars="16" w:left="318" w:hangingChars="142" w:hanging="284"/>
              <w:rPr>
                <w:rFonts w:asciiTheme="minorEastAsia" w:hAnsiTheme="minorEastAsia"/>
                <w:sz w:val="20"/>
              </w:rPr>
            </w:pPr>
            <w:r w:rsidRPr="0003256A">
              <w:rPr>
                <w:rFonts w:asciiTheme="minorEastAsia" w:hAnsiTheme="minorEastAsia" w:hint="eastAsia"/>
                <w:sz w:val="20"/>
              </w:rPr>
              <w:t>（c</w:t>
            </w:r>
            <w:r>
              <w:rPr>
                <w:rFonts w:asciiTheme="minorEastAsia" w:hAnsiTheme="minorEastAsia" w:hint="eastAsia"/>
                <w:sz w:val="20"/>
              </w:rPr>
              <w:t>）フォルダメンテナンス</w:t>
            </w:r>
          </w:p>
        </w:tc>
        <w:tc>
          <w:tcPr>
            <w:tcW w:w="1275" w:type="dxa"/>
          </w:tcPr>
          <w:p w14:paraId="2AD9A408" w14:textId="77777777" w:rsidR="006B1EEC" w:rsidRDefault="006B1EEC" w:rsidP="003B6E32">
            <w:pPr>
              <w:jc w:val="center"/>
              <w:rPr>
                <w:rFonts w:asciiTheme="minorEastAsia" w:hAnsiTheme="minorEastAsia"/>
                <w:sz w:val="20"/>
              </w:rPr>
            </w:pPr>
            <w:r>
              <w:rPr>
                <w:rFonts w:asciiTheme="minorEastAsia" w:hAnsiTheme="minorEastAsia" w:hint="eastAsia"/>
                <w:sz w:val="20"/>
              </w:rPr>
              <w:lastRenderedPageBreak/>
              <w:t>紙</w:t>
            </w:r>
            <w:r w:rsidRPr="0003256A">
              <w:rPr>
                <w:rFonts w:asciiTheme="minorEastAsia" w:hAnsiTheme="minorEastAsia" w:hint="eastAsia"/>
                <w:sz w:val="20"/>
              </w:rPr>
              <w:t>１部</w:t>
            </w:r>
          </w:p>
          <w:p w14:paraId="7A768611" w14:textId="77777777" w:rsidR="006B1EEC" w:rsidRPr="0003256A" w:rsidRDefault="006B1EEC" w:rsidP="003B6E32">
            <w:pPr>
              <w:jc w:val="center"/>
              <w:rPr>
                <w:rFonts w:asciiTheme="minorEastAsia" w:hAnsiTheme="minorEastAsia"/>
                <w:sz w:val="20"/>
              </w:rPr>
            </w:pPr>
            <w:r>
              <w:rPr>
                <w:rFonts w:asciiTheme="minorEastAsia" w:hAnsiTheme="minorEastAsia" w:hint="eastAsia"/>
                <w:sz w:val="20"/>
              </w:rPr>
              <w:t>電子データ</w:t>
            </w:r>
            <w:r w:rsidRPr="0003256A">
              <w:rPr>
                <w:rFonts w:asciiTheme="minorEastAsia" w:hAnsiTheme="minorEastAsia" w:hint="eastAsia"/>
                <w:sz w:val="20"/>
              </w:rPr>
              <w:t>１部</w:t>
            </w:r>
          </w:p>
        </w:tc>
        <w:tc>
          <w:tcPr>
            <w:tcW w:w="1276" w:type="dxa"/>
          </w:tcPr>
          <w:p w14:paraId="30023F1A" w14:textId="77777777" w:rsidR="006B1EEC" w:rsidRPr="0003256A" w:rsidRDefault="006B1EEC" w:rsidP="003B6E32">
            <w:pPr>
              <w:jc w:val="center"/>
              <w:rPr>
                <w:rFonts w:asciiTheme="minorEastAsia" w:hAnsiTheme="minorEastAsia"/>
                <w:sz w:val="20"/>
              </w:rPr>
            </w:pPr>
            <w:r>
              <w:rPr>
                <w:rFonts w:asciiTheme="minorEastAsia" w:hAnsiTheme="minorEastAsia" w:hint="eastAsia"/>
                <w:sz w:val="20"/>
              </w:rPr>
              <w:t>電子データ</w:t>
            </w:r>
            <w:r w:rsidRPr="0003256A">
              <w:rPr>
                <w:rFonts w:asciiTheme="minorEastAsia" w:hAnsiTheme="minorEastAsia" w:hint="eastAsia"/>
                <w:sz w:val="20"/>
              </w:rPr>
              <w:t>１部</w:t>
            </w:r>
          </w:p>
        </w:tc>
      </w:tr>
      <w:tr w:rsidR="006B1EEC" w:rsidRPr="0003256A" w14:paraId="22AAD4B3" w14:textId="77777777" w:rsidTr="003B6E32">
        <w:tc>
          <w:tcPr>
            <w:tcW w:w="1275" w:type="dxa"/>
          </w:tcPr>
          <w:p w14:paraId="4366CEE3" w14:textId="77777777" w:rsidR="006B1EEC" w:rsidRPr="0003256A" w:rsidRDefault="006B1EEC" w:rsidP="003B6E32">
            <w:pPr>
              <w:rPr>
                <w:rFonts w:asciiTheme="minorEastAsia" w:hAnsiTheme="minorEastAsia"/>
                <w:sz w:val="20"/>
              </w:rPr>
            </w:pPr>
            <w:r w:rsidRPr="0003256A">
              <w:rPr>
                <w:rFonts w:asciiTheme="minorEastAsia" w:hAnsiTheme="minorEastAsia" w:hint="eastAsia"/>
                <w:sz w:val="20"/>
              </w:rPr>
              <w:t>動作確認実施報告書</w:t>
            </w:r>
          </w:p>
        </w:tc>
        <w:tc>
          <w:tcPr>
            <w:tcW w:w="4253" w:type="dxa"/>
          </w:tcPr>
          <w:p w14:paraId="5A1BB80D" w14:textId="77777777" w:rsidR="006B1EEC" w:rsidRPr="0003256A" w:rsidRDefault="006B1EEC" w:rsidP="003B6E32">
            <w:pPr>
              <w:ind w:firstLineChars="100" w:firstLine="200"/>
              <w:rPr>
                <w:rFonts w:asciiTheme="minorEastAsia" w:hAnsiTheme="minorEastAsia"/>
                <w:sz w:val="20"/>
              </w:rPr>
            </w:pPr>
            <w:r w:rsidRPr="0003256A">
              <w:rPr>
                <w:rFonts w:asciiTheme="minorEastAsia" w:hAnsiTheme="minorEastAsia" w:hint="eastAsia"/>
                <w:sz w:val="20"/>
              </w:rPr>
              <w:t>納入機器の動作確認を行い、正常に動作することを確認したことを証する書類</w:t>
            </w:r>
          </w:p>
        </w:tc>
        <w:tc>
          <w:tcPr>
            <w:tcW w:w="1275" w:type="dxa"/>
          </w:tcPr>
          <w:p w14:paraId="74709F8A" w14:textId="77777777" w:rsidR="006B1EEC" w:rsidRDefault="006B1EEC" w:rsidP="003B6E32">
            <w:pPr>
              <w:jc w:val="center"/>
              <w:rPr>
                <w:rFonts w:asciiTheme="minorEastAsia" w:hAnsiTheme="minorEastAsia"/>
                <w:sz w:val="20"/>
              </w:rPr>
            </w:pPr>
            <w:r>
              <w:rPr>
                <w:rFonts w:asciiTheme="minorEastAsia" w:hAnsiTheme="minorEastAsia" w:hint="eastAsia"/>
                <w:sz w:val="20"/>
              </w:rPr>
              <w:t>紙</w:t>
            </w:r>
            <w:r w:rsidRPr="0003256A">
              <w:rPr>
                <w:rFonts w:asciiTheme="minorEastAsia" w:hAnsiTheme="minorEastAsia" w:hint="eastAsia"/>
                <w:sz w:val="20"/>
              </w:rPr>
              <w:t>１部</w:t>
            </w:r>
          </w:p>
          <w:p w14:paraId="1FA562A7" w14:textId="77777777" w:rsidR="006B1EEC" w:rsidRPr="0003256A" w:rsidRDefault="006B1EEC" w:rsidP="003B6E32">
            <w:pPr>
              <w:jc w:val="center"/>
              <w:rPr>
                <w:rFonts w:asciiTheme="minorEastAsia" w:hAnsiTheme="minorEastAsia"/>
                <w:sz w:val="20"/>
              </w:rPr>
            </w:pPr>
            <w:r>
              <w:rPr>
                <w:rFonts w:asciiTheme="minorEastAsia" w:hAnsiTheme="minorEastAsia" w:hint="eastAsia"/>
                <w:sz w:val="20"/>
              </w:rPr>
              <w:t>電子データ</w:t>
            </w:r>
            <w:r w:rsidRPr="0003256A">
              <w:rPr>
                <w:rFonts w:asciiTheme="minorEastAsia" w:hAnsiTheme="minorEastAsia" w:hint="eastAsia"/>
                <w:sz w:val="20"/>
              </w:rPr>
              <w:t>１部</w:t>
            </w:r>
          </w:p>
        </w:tc>
        <w:tc>
          <w:tcPr>
            <w:tcW w:w="1276" w:type="dxa"/>
          </w:tcPr>
          <w:p w14:paraId="26C65B57" w14:textId="77777777" w:rsidR="006B1EEC" w:rsidRPr="0003256A" w:rsidRDefault="006B1EEC" w:rsidP="003B6E32">
            <w:pPr>
              <w:jc w:val="center"/>
              <w:rPr>
                <w:rFonts w:asciiTheme="minorEastAsia" w:hAnsiTheme="minorEastAsia"/>
                <w:sz w:val="20"/>
              </w:rPr>
            </w:pPr>
            <w:r>
              <w:rPr>
                <w:rFonts w:asciiTheme="minorEastAsia" w:hAnsiTheme="minorEastAsia" w:hint="eastAsia"/>
                <w:sz w:val="20"/>
              </w:rPr>
              <w:t>電子データ</w:t>
            </w:r>
            <w:r w:rsidRPr="0003256A">
              <w:rPr>
                <w:rFonts w:asciiTheme="minorEastAsia" w:hAnsiTheme="minorEastAsia" w:hint="eastAsia"/>
                <w:sz w:val="20"/>
              </w:rPr>
              <w:t>１部</w:t>
            </w:r>
          </w:p>
        </w:tc>
      </w:tr>
    </w:tbl>
    <w:p w14:paraId="0EAEA46E" w14:textId="77777777" w:rsidR="006B1EEC" w:rsidRDefault="006B1EEC" w:rsidP="006B1EEC">
      <w:pPr>
        <w:widowControl/>
        <w:jc w:val="left"/>
        <w:rPr>
          <w:rFonts w:asciiTheme="minorEastAsia" w:hAnsiTheme="minorEastAsia"/>
          <w:sz w:val="24"/>
        </w:rPr>
      </w:pPr>
    </w:p>
    <w:p w14:paraId="7E5AAD81" w14:textId="7D1182CD" w:rsidR="002140C9" w:rsidRDefault="00A82596" w:rsidP="006B1EEC">
      <w:pPr>
        <w:rPr>
          <w:rFonts w:asciiTheme="minorEastAsia" w:hAnsiTheme="minorEastAsia"/>
          <w:color w:val="000000" w:themeColor="text1"/>
          <w:sz w:val="24"/>
        </w:rPr>
      </w:pPr>
      <w:r w:rsidRPr="00633D65">
        <w:rPr>
          <w:rFonts w:asciiTheme="minorEastAsia" w:hAnsiTheme="minorEastAsia" w:hint="eastAsia"/>
          <w:color w:val="000000" w:themeColor="text1"/>
          <w:sz w:val="24"/>
        </w:rPr>
        <w:t>５</w:t>
      </w:r>
      <w:r w:rsidR="006B1EEC" w:rsidRPr="00633D65">
        <w:rPr>
          <w:rFonts w:asciiTheme="minorEastAsia" w:hAnsiTheme="minorEastAsia" w:hint="eastAsia"/>
          <w:color w:val="000000" w:themeColor="text1"/>
          <w:sz w:val="24"/>
        </w:rPr>
        <w:t xml:space="preserve">　</w:t>
      </w:r>
      <w:r w:rsidR="002140C9" w:rsidRPr="00633D65">
        <w:rPr>
          <w:rFonts w:asciiTheme="minorEastAsia" w:hAnsiTheme="minorEastAsia" w:hint="eastAsia"/>
          <w:color w:val="000000" w:themeColor="text1"/>
          <w:sz w:val="24"/>
        </w:rPr>
        <w:t>研修会</w:t>
      </w:r>
      <w:r w:rsidR="006B1EEC" w:rsidRPr="00633D65">
        <w:rPr>
          <w:rFonts w:asciiTheme="minorEastAsia" w:hAnsiTheme="minorEastAsia" w:hint="eastAsia"/>
          <w:color w:val="000000" w:themeColor="text1"/>
          <w:sz w:val="24"/>
        </w:rPr>
        <w:t>の実施</w:t>
      </w:r>
    </w:p>
    <w:p w14:paraId="5C044573" w14:textId="61B32D0C" w:rsidR="002140C9" w:rsidRPr="002140C9" w:rsidRDefault="002140C9" w:rsidP="002140C9">
      <w:pPr>
        <w:pStyle w:val="a3"/>
        <w:numPr>
          <w:ilvl w:val="0"/>
          <w:numId w:val="19"/>
        </w:numPr>
        <w:ind w:leftChars="0"/>
        <w:rPr>
          <w:rFonts w:asciiTheme="minorEastAsia" w:hAnsiTheme="minorEastAsia"/>
          <w:color w:val="000000" w:themeColor="text1"/>
          <w:sz w:val="24"/>
          <w:szCs w:val="24"/>
          <w:lang w:val="ja-JP"/>
        </w:rPr>
      </w:pPr>
      <w:r w:rsidRPr="002140C9">
        <w:rPr>
          <w:rFonts w:asciiTheme="minorEastAsia" w:hAnsiTheme="minorEastAsia" w:hint="eastAsia"/>
          <w:color w:val="000000" w:themeColor="text1"/>
          <w:sz w:val="24"/>
          <w:szCs w:val="24"/>
          <w:lang w:val="ja-JP"/>
        </w:rPr>
        <w:t>タブレット端末操作研修</w:t>
      </w:r>
    </w:p>
    <w:p w14:paraId="6F566D7C" w14:textId="427B8B28" w:rsidR="002140C9" w:rsidRPr="002140C9" w:rsidRDefault="002140C9" w:rsidP="00A602FF">
      <w:pPr>
        <w:ind w:leftChars="200" w:left="420"/>
        <w:rPr>
          <w:rFonts w:asciiTheme="minorEastAsia" w:hAnsiTheme="minorEastAsia"/>
          <w:color w:val="000000" w:themeColor="text1"/>
          <w:sz w:val="24"/>
          <w:szCs w:val="24"/>
          <w:lang w:val="ja-JP"/>
        </w:rPr>
      </w:pPr>
      <w:r>
        <w:rPr>
          <w:rFonts w:asciiTheme="minorEastAsia" w:hAnsiTheme="minorEastAsia" w:hint="eastAsia"/>
          <w:color w:val="000000" w:themeColor="text1"/>
          <w:sz w:val="24"/>
          <w:szCs w:val="24"/>
          <w:lang w:val="ja-JP"/>
        </w:rPr>
        <w:t>下記内容の研修会を１回実施すること。なお、集合研修を想定し、</w:t>
      </w:r>
      <w:r w:rsidRPr="00230F94">
        <w:rPr>
          <w:rFonts w:asciiTheme="minorEastAsia" w:hAnsiTheme="minorEastAsia" w:hint="eastAsia"/>
          <w:color w:val="000000" w:themeColor="text1"/>
          <w:sz w:val="24"/>
          <w:szCs w:val="24"/>
          <w:lang w:val="ja-JP"/>
        </w:rPr>
        <w:t>約</w:t>
      </w:r>
      <w:r>
        <w:rPr>
          <w:rFonts w:asciiTheme="minorEastAsia" w:hAnsiTheme="minorEastAsia" w:cs="Century" w:hint="eastAsia"/>
          <w:color w:val="000000" w:themeColor="text1"/>
          <w:sz w:val="24"/>
          <w:szCs w:val="24"/>
        </w:rPr>
        <w:t>２</w:t>
      </w:r>
      <w:r w:rsidRPr="00230F94">
        <w:rPr>
          <w:rFonts w:asciiTheme="minorEastAsia" w:hAnsiTheme="minorEastAsia" w:hint="eastAsia"/>
          <w:color w:val="000000" w:themeColor="text1"/>
          <w:sz w:val="24"/>
          <w:szCs w:val="24"/>
          <w:lang w:val="ja-JP"/>
        </w:rPr>
        <w:t>時間</w:t>
      </w:r>
      <w:r w:rsidR="00A602FF">
        <w:rPr>
          <w:rFonts w:asciiTheme="minorEastAsia" w:hAnsiTheme="minorEastAsia" w:hint="eastAsia"/>
          <w:color w:val="000000" w:themeColor="text1"/>
          <w:sz w:val="24"/>
          <w:szCs w:val="24"/>
          <w:lang w:val="ja-JP"/>
        </w:rPr>
        <w:t>程度、</w:t>
      </w:r>
      <w:r w:rsidRPr="00230F94">
        <w:rPr>
          <w:rFonts w:asciiTheme="minorEastAsia" w:hAnsiTheme="minorEastAsia" w:cs="Century"/>
          <w:color w:val="000000" w:themeColor="text1"/>
          <w:sz w:val="24"/>
          <w:szCs w:val="24"/>
        </w:rPr>
        <w:t>1</w:t>
      </w:r>
      <w:r w:rsidRPr="00230F94">
        <w:rPr>
          <w:rFonts w:asciiTheme="minorEastAsia" w:hAnsiTheme="minorEastAsia" w:hint="eastAsia"/>
          <w:color w:val="000000" w:themeColor="text1"/>
          <w:sz w:val="24"/>
          <w:szCs w:val="24"/>
          <w:lang w:val="ja-JP"/>
        </w:rPr>
        <w:t>回あたりの想定参加人数は最大</w:t>
      </w:r>
      <w:r w:rsidRPr="00230F94">
        <w:rPr>
          <w:rFonts w:asciiTheme="minorEastAsia" w:hAnsiTheme="minorEastAsia" w:cs="Century"/>
          <w:color w:val="000000" w:themeColor="text1"/>
          <w:sz w:val="24"/>
          <w:szCs w:val="24"/>
        </w:rPr>
        <w:t>40</w:t>
      </w:r>
      <w:r w:rsidRPr="00230F94">
        <w:rPr>
          <w:rFonts w:asciiTheme="minorEastAsia" w:hAnsiTheme="minorEastAsia" w:hint="eastAsia"/>
          <w:color w:val="000000" w:themeColor="text1"/>
          <w:sz w:val="24"/>
          <w:szCs w:val="24"/>
          <w:lang w:val="ja-JP"/>
        </w:rPr>
        <w:t>名程度とする。</w:t>
      </w:r>
      <w:r>
        <w:rPr>
          <w:rFonts w:asciiTheme="minorEastAsia" w:hAnsiTheme="minorEastAsia" w:hint="eastAsia"/>
          <w:color w:val="000000" w:themeColor="text1"/>
          <w:sz w:val="24"/>
          <w:szCs w:val="24"/>
          <w:lang w:val="ja-JP"/>
        </w:rPr>
        <w:t>実施場所は教育委員会にて調整するものとする。</w:t>
      </w:r>
    </w:p>
    <w:p w14:paraId="791D3B05" w14:textId="716E2CC5" w:rsidR="002140C9" w:rsidRPr="002140C9" w:rsidRDefault="002140C9" w:rsidP="002140C9">
      <w:pPr>
        <w:pStyle w:val="a3"/>
        <w:numPr>
          <w:ilvl w:val="0"/>
          <w:numId w:val="20"/>
        </w:numPr>
        <w:ind w:leftChars="0"/>
        <w:rPr>
          <w:rFonts w:asciiTheme="minorEastAsia" w:hAnsiTheme="minorEastAsia"/>
          <w:color w:val="000000" w:themeColor="text1"/>
          <w:sz w:val="24"/>
          <w:szCs w:val="24"/>
          <w:lang w:val="ja-JP"/>
        </w:rPr>
      </w:pPr>
      <w:r w:rsidRPr="002140C9">
        <w:rPr>
          <w:rFonts w:asciiTheme="minorEastAsia" w:hAnsiTheme="minorEastAsia" w:cs="Century"/>
          <w:color w:val="000000" w:themeColor="text1"/>
          <w:sz w:val="24"/>
          <w:szCs w:val="24"/>
        </w:rPr>
        <w:t>Apple Professional Learning</w:t>
      </w:r>
      <w:r w:rsidRPr="002140C9">
        <w:rPr>
          <w:rFonts w:asciiTheme="minorEastAsia" w:hAnsiTheme="minorEastAsia" w:hint="eastAsia"/>
          <w:color w:val="000000" w:themeColor="text1"/>
          <w:sz w:val="24"/>
          <w:szCs w:val="24"/>
          <w:lang w:val="ja-JP"/>
        </w:rPr>
        <w:t>パートナー取得者</w:t>
      </w:r>
      <w:r w:rsidRPr="002140C9">
        <w:rPr>
          <w:rFonts w:asciiTheme="minorEastAsia" w:hAnsiTheme="minorEastAsia" w:hint="eastAsia"/>
          <w:color w:val="000000" w:themeColor="text1"/>
          <w:sz w:val="24"/>
          <w:szCs w:val="24"/>
        </w:rPr>
        <w:t>（</w:t>
      </w:r>
      <w:r w:rsidRPr="002140C9">
        <w:rPr>
          <w:rFonts w:asciiTheme="minorEastAsia" w:hAnsiTheme="minorEastAsia" w:cs="Century"/>
          <w:color w:val="000000" w:themeColor="text1"/>
          <w:sz w:val="24"/>
          <w:szCs w:val="24"/>
        </w:rPr>
        <w:t>Apple</w:t>
      </w:r>
      <w:r w:rsidRPr="002140C9">
        <w:rPr>
          <w:rFonts w:asciiTheme="minorEastAsia" w:hAnsiTheme="minorEastAsia" w:hint="eastAsia"/>
          <w:color w:val="000000" w:themeColor="text1"/>
          <w:sz w:val="24"/>
          <w:szCs w:val="24"/>
          <w:lang w:val="ja-JP"/>
        </w:rPr>
        <w:t>社認定の研修</w:t>
      </w:r>
    </w:p>
    <w:p w14:paraId="4EC3A907" w14:textId="53F57C78" w:rsidR="002140C9" w:rsidRPr="00230F94" w:rsidRDefault="002140C9" w:rsidP="002140C9">
      <w:pPr>
        <w:pStyle w:val="a3"/>
        <w:ind w:leftChars="0" w:left="795"/>
        <w:rPr>
          <w:rFonts w:asciiTheme="minorEastAsia" w:hAnsiTheme="minorEastAsia"/>
          <w:color w:val="000000" w:themeColor="text1"/>
          <w:sz w:val="24"/>
          <w:szCs w:val="24"/>
          <w:lang w:val="ja-JP"/>
        </w:rPr>
      </w:pPr>
      <w:r w:rsidRPr="002140C9">
        <w:rPr>
          <w:rFonts w:asciiTheme="minorEastAsia" w:hAnsiTheme="minorEastAsia" w:hint="eastAsia"/>
          <w:color w:val="000000" w:themeColor="text1"/>
          <w:sz w:val="24"/>
          <w:szCs w:val="24"/>
          <w:lang w:val="ja-JP"/>
        </w:rPr>
        <w:t>資格を保持する者、あわせて、導入機器の整備実績と知識のある者</w:t>
      </w:r>
      <w:r w:rsidRPr="002140C9">
        <w:rPr>
          <w:rFonts w:asciiTheme="minorEastAsia" w:hAnsiTheme="minorEastAsia" w:hint="eastAsia"/>
          <w:color w:val="000000" w:themeColor="text1"/>
          <w:sz w:val="24"/>
          <w:szCs w:val="24"/>
        </w:rPr>
        <w:t>）</w:t>
      </w:r>
      <w:r w:rsidRPr="002140C9">
        <w:rPr>
          <w:rFonts w:asciiTheme="minorEastAsia" w:hAnsiTheme="minorEastAsia" w:hint="eastAsia"/>
          <w:color w:val="000000" w:themeColor="text1"/>
          <w:sz w:val="24"/>
          <w:szCs w:val="24"/>
          <w:lang w:val="ja-JP"/>
        </w:rPr>
        <w:t>が対応する</w:t>
      </w:r>
      <w:r w:rsidRPr="00230F94">
        <w:rPr>
          <w:rFonts w:asciiTheme="minorEastAsia" w:hAnsiTheme="minorEastAsia" w:hint="eastAsia"/>
          <w:color w:val="000000" w:themeColor="text1"/>
          <w:sz w:val="24"/>
          <w:szCs w:val="24"/>
          <w:lang w:val="ja-JP"/>
        </w:rPr>
        <w:t>こと。</w:t>
      </w:r>
    </w:p>
    <w:p w14:paraId="4338599E" w14:textId="71C30B64" w:rsidR="002140C9" w:rsidRDefault="002140C9" w:rsidP="002140C9">
      <w:pPr>
        <w:ind w:firstLineChars="200" w:firstLine="480"/>
        <w:rPr>
          <w:rFonts w:asciiTheme="minorEastAsia" w:hAnsiTheme="minorEastAsia"/>
          <w:color w:val="000000" w:themeColor="text1"/>
          <w:sz w:val="24"/>
          <w:szCs w:val="24"/>
          <w:lang w:val="ja-JP"/>
        </w:rPr>
      </w:pPr>
      <w:r>
        <w:rPr>
          <w:rFonts w:asciiTheme="minorEastAsia" w:hAnsiTheme="minorEastAsia" w:cs="Century"/>
          <w:color w:val="000000" w:themeColor="text1"/>
          <w:sz w:val="24"/>
          <w:szCs w:val="24"/>
        </w:rPr>
        <w:t>(b)</w:t>
      </w:r>
      <w:r w:rsidRPr="00230F94">
        <w:rPr>
          <w:rFonts w:asciiTheme="minorEastAsia" w:hAnsiTheme="minorEastAsia" w:cs="Century"/>
          <w:color w:val="000000" w:themeColor="text1"/>
          <w:sz w:val="24"/>
          <w:szCs w:val="24"/>
        </w:rPr>
        <w:t>iPad</w:t>
      </w:r>
      <w:r w:rsidRPr="00230F94">
        <w:rPr>
          <w:rFonts w:asciiTheme="minorEastAsia" w:hAnsiTheme="minorEastAsia" w:hint="eastAsia"/>
          <w:color w:val="000000" w:themeColor="text1"/>
          <w:sz w:val="24"/>
          <w:szCs w:val="24"/>
          <w:lang w:val="ja-JP"/>
        </w:rPr>
        <w:t>の基本的な操作や機能について、授業での活用を目的とした内容で</w:t>
      </w:r>
    </w:p>
    <w:p w14:paraId="63D2E7B3" w14:textId="77777777" w:rsidR="002140C9" w:rsidRPr="00230F94" w:rsidRDefault="002140C9" w:rsidP="002140C9">
      <w:pPr>
        <w:ind w:firstLineChars="300" w:firstLine="720"/>
        <w:rPr>
          <w:rFonts w:asciiTheme="minorEastAsia" w:hAnsiTheme="minorEastAsia" w:cs="Century"/>
          <w:color w:val="000000" w:themeColor="text1"/>
          <w:sz w:val="24"/>
          <w:szCs w:val="24"/>
        </w:rPr>
      </w:pPr>
      <w:r w:rsidRPr="00230F94">
        <w:rPr>
          <w:rFonts w:asciiTheme="minorEastAsia" w:hAnsiTheme="minorEastAsia" w:hint="eastAsia"/>
          <w:color w:val="000000" w:themeColor="text1"/>
          <w:sz w:val="24"/>
          <w:szCs w:val="24"/>
          <w:lang w:val="ja-JP"/>
        </w:rPr>
        <w:t>あること。</w:t>
      </w:r>
    </w:p>
    <w:p w14:paraId="4A575EF4" w14:textId="4AC2A0B4" w:rsidR="002140C9" w:rsidRPr="000C0A17" w:rsidRDefault="002140C9" w:rsidP="002140C9">
      <w:pPr>
        <w:ind w:leftChars="200" w:left="660" w:hangingChars="100" w:hanging="240"/>
        <w:rPr>
          <w:rFonts w:asciiTheme="minorEastAsia" w:hAnsiTheme="minorEastAsia"/>
          <w:color w:val="000000" w:themeColor="text1"/>
          <w:sz w:val="24"/>
          <w:szCs w:val="24"/>
          <w:lang w:val="ja-JP"/>
        </w:rPr>
      </w:pPr>
      <w:r>
        <w:rPr>
          <w:rFonts w:asciiTheme="minorEastAsia" w:hAnsiTheme="minorEastAsia" w:hint="eastAsia"/>
          <w:color w:val="000000" w:themeColor="text1"/>
          <w:sz w:val="24"/>
          <w:szCs w:val="24"/>
          <w:lang w:val="ja-JP"/>
        </w:rPr>
        <w:t>(</w:t>
      </w:r>
      <w:r>
        <w:rPr>
          <w:rFonts w:asciiTheme="minorEastAsia" w:hAnsiTheme="minorEastAsia"/>
          <w:color w:val="000000" w:themeColor="text1"/>
          <w:sz w:val="24"/>
          <w:szCs w:val="24"/>
          <w:lang w:val="ja-JP"/>
        </w:rPr>
        <w:t>c)</w:t>
      </w:r>
      <w:r w:rsidRPr="00230F94">
        <w:rPr>
          <w:rFonts w:asciiTheme="minorEastAsia" w:hAnsiTheme="minorEastAsia" w:hint="eastAsia"/>
          <w:color w:val="000000" w:themeColor="text1"/>
          <w:sz w:val="24"/>
          <w:szCs w:val="24"/>
          <w:lang w:val="ja-JP"/>
        </w:rPr>
        <w:t>教材作成やプレゼン資料作成等をイメージし、授業でのアプリケ</w:t>
      </w:r>
      <w:r>
        <w:rPr>
          <w:rFonts w:asciiTheme="minorEastAsia" w:hAnsiTheme="minorEastAsia" w:hint="eastAsia"/>
          <w:color w:val="000000" w:themeColor="text1"/>
          <w:sz w:val="24"/>
          <w:szCs w:val="24"/>
          <w:lang w:val="ja-JP"/>
        </w:rPr>
        <w:t>ーション</w:t>
      </w:r>
      <w:r w:rsidRPr="00230F94">
        <w:rPr>
          <w:rFonts w:asciiTheme="minorEastAsia" w:hAnsiTheme="minorEastAsia" w:hint="eastAsia"/>
          <w:color w:val="000000" w:themeColor="text1"/>
          <w:sz w:val="24"/>
          <w:szCs w:val="24"/>
          <w:lang w:val="ja-JP"/>
        </w:rPr>
        <w:t>の活用</w:t>
      </w:r>
      <w:r>
        <w:rPr>
          <w:rFonts w:asciiTheme="minorEastAsia" w:hAnsiTheme="minorEastAsia" w:hint="eastAsia"/>
          <w:color w:val="000000" w:themeColor="text1"/>
          <w:sz w:val="24"/>
          <w:szCs w:val="24"/>
          <w:lang w:val="ja-JP"/>
        </w:rPr>
        <w:t>方法を実際の活用事例の写真や動画を含めて提示すること。あわせて</w:t>
      </w:r>
      <w:r w:rsidRPr="00230F94">
        <w:rPr>
          <w:rFonts w:asciiTheme="minorEastAsia" w:hAnsiTheme="minorEastAsia" w:hint="eastAsia"/>
          <w:color w:val="000000" w:themeColor="text1"/>
          <w:sz w:val="24"/>
          <w:szCs w:val="24"/>
          <w:lang w:val="ja-JP"/>
        </w:rPr>
        <w:t>ワークショップを含め、受講者が実際に体験しながら学ぶことができる内容であること。</w:t>
      </w:r>
    </w:p>
    <w:p w14:paraId="5573F1D5" w14:textId="6A6DD67A" w:rsidR="002140C9" w:rsidRDefault="002140C9" w:rsidP="002140C9">
      <w:pPr>
        <w:ind w:leftChars="200" w:left="660" w:hangingChars="100" w:hanging="240"/>
        <w:rPr>
          <w:rFonts w:asciiTheme="minorEastAsia" w:hAnsiTheme="minorEastAsia"/>
          <w:color w:val="000000" w:themeColor="text1"/>
          <w:sz w:val="24"/>
          <w:szCs w:val="24"/>
          <w:lang w:val="ja-JP"/>
        </w:rPr>
      </w:pPr>
      <w:r>
        <w:rPr>
          <w:rFonts w:asciiTheme="minorEastAsia" w:hAnsiTheme="minorEastAsia" w:hint="eastAsia"/>
          <w:color w:val="000000" w:themeColor="text1"/>
          <w:sz w:val="24"/>
          <w:szCs w:val="24"/>
          <w:lang w:val="ja-JP"/>
        </w:rPr>
        <w:t>(</w:t>
      </w:r>
      <w:r>
        <w:rPr>
          <w:rFonts w:asciiTheme="minorEastAsia" w:hAnsiTheme="minorEastAsia"/>
          <w:color w:val="000000" w:themeColor="text1"/>
          <w:sz w:val="24"/>
          <w:szCs w:val="24"/>
          <w:lang w:val="ja-JP"/>
        </w:rPr>
        <w:t>d)</w:t>
      </w:r>
      <w:r w:rsidRPr="00230F94">
        <w:rPr>
          <w:rFonts w:asciiTheme="minorEastAsia" w:hAnsiTheme="minorEastAsia" w:cs="Century"/>
          <w:color w:val="000000" w:themeColor="text1"/>
          <w:sz w:val="24"/>
          <w:szCs w:val="24"/>
        </w:rPr>
        <w:t>iPad</w:t>
      </w:r>
      <w:r w:rsidRPr="00230F94">
        <w:rPr>
          <w:rFonts w:asciiTheme="minorEastAsia" w:hAnsiTheme="minorEastAsia" w:hint="eastAsia"/>
          <w:color w:val="000000" w:themeColor="text1"/>
          <w:sz w:val="24"/>
          <w:szCs w:val="24"/>
          <w:lang w:val="ja-JP"/>
        </w:rPr>
        <w:t>を学校で利用するにあたって想定されるトラブルの対処法などを</w:t>
      </w:r>
      <w:r>
        <w:rPr>
          <w:rFonts w:asciiTheme="minorEastAsia" w:hAnsiTheme="minorEastAsia" w:hint="eastAsia"/>
          <w:color w:val="000000" w:themeColor="text1"/>
          <w:sz w:val="24"/>
          <w:szCs w:val="24"/>
          <w:lang w:val="ja-JP"/>
        </w:rPr>
        <w:t xml:space="preserve">　</w:t>
      </w:r>
      <w:r w:rsidRPr="00230F94">
        <w:rPr>
          <w:rFonts w:asciiTheme="minorEastAsia" w:hAnsiTheme="minorEastAsia" w:hint="eastAsia"/>
          <w:color w:val="000000" w:themeColor="text1"/>
          <w:sz w:val="24"/>
          <w:szCs w:val="24"/>
          <w:lang w:val="ja-JP"/>
        </w:rPr>
        <w:t>取り入れ、導入する際に懸念される要素をカバーする内容であること。</w:t>
      </w:r>
    </w:p>
    <w:p w14:paraId="5CE6DBC9" w14:textId="506BCE8D" w:rsidR="006B1EEC" w:rsidRDefault="002140C9" w:rsidP="002140C9">
      <w:pPr>
        <w:ind w:left="720" w:hangingChars="300" w:hanging="720"/>
        <w:rPr>
          <w:rFonts w:asciiTheme="minorEastAsia" w:hAnsiTheme="minorEastAsia"/>
          <w:color w:val="000000" w:themeColor="text1"/>
          <w:sz w:val="24"/>
        </w:rPr>
      </w:pPr>
      <w:r>
        <w:rPr>
          <w:rFonts w:asciiTheme="minorEastAsia" w:hAnsiTheme="minorEastAsia" w:hint="eastAsia"/>
          <w:color w:val="000000" w:themeColor="text1"/>
          <w:sz w:val="24"/>
          <w:szCs w:val="24"/>
          <w:lang w:val="ja-JP"/>
        </w:rPr>
        <w:t xml:space="preserve">　　(</w:t>
      </w:r>
      <w:r>
        <w:rPr>
          <w:rFonts w:asciiTheme="minorEastAsia" w:hAnsiTheme="minorEastAsia"/>
          <w:color w:val="000000" w:themeColor="text1"/>
          <w:sz w:val="24"/>
          <w:szCs w:val="24"/>
          <w:lang w:val="ja-JP"/>
        </w:rPr>
        <w:t>e)</w:t>
      </w:r>
      <w:r>
        <w:rPr>
          <w:rFonts w:asciiTheme="minorEastAsia" w:hAnsiTheme="minorEastAsia" w:hint="eastAsia"/>
          <w:color w:val="000000" w:themeColor="text1"/>
          <w:sz w:val="24"/>
          <w:szCs w:val="24"/>
          <w:lang w:val="ja-JP"/>
        </w:rPr>
        <w:t>タブレット端末の運用管理に伴う操作及び設計内容を学ぶことができ</w:t>
      </w:r>
      <w:r>
        <w:rPr>
          <w:rFonts w:asciiTheme="minorEastAsia" w:hAnsiTheme="minorEastAsia" w:hint="eastAsia"/>
          <w:color w:val="000000" w:themeColor="text1"/>
          <w:sz w:val="24"/>
          <w:szCs w:val="24"/>
          <w:lang w:val="ja-JP"/>
        </w:rPr>
        <w:lastRenderedPageBreak/>
        <w:t>る内容であること。</w:t>
      </w:r>
    </w:p>
    <w:p w14:paraId="52DFCA3E" w14:textId="4F780236" w:rsidR="002140C9" w:rsidRDefault="002140C9" w:rsidP="002140C9">
      <w:pPr>
        <w:ind w:left="720" w:hangingChars="300" w:hanging="720"/>
        <w:rPr>
          <w:rFonts w:asciiTheme="minorEastAsia" w:hAnsiTheme="minorEastAsia"/>
          <w:color w:val="000000" w:themeColor="text1"/>
          <w:sz w:val="24"/>
        </w:rPr>
      </w:pPr>
      <w:r>
        <w:rPr>
          <w:rFonts w:asciiTheme="minorEastAsia" w:hAnsiTheme="minorEastAsia" w:hint="eastAsia"/>
          <w:color w:val="000000" w:themeColor="text1"/>
          <w:sz w:val="24"/>
        </w:rPr>
        <w:t>（２）運用に関する研修会</w:t>
      </w:r>
    </w:p>
    <w:p w14:paraId="49F99FB1" w14:textId="4784A40B" w:rsidR="00A602FF" w:rsidRDefault="00A602FF" w:rsidP="00A602FF">
      <w:pPr>
        <w:ind w:leftChars="300" w:left="630"/>
        <w:rPr>
          <w:rFonts w:asciiTheme="minorEastAsia" w:hAnsiTheme="minorEastAsia"/>
          <w:color w:val="000000" w:themeColor="text1"/>
          <w:sz w:val="24"/>
        </w:rPr>
      </w:pPr>
      <w:r>
        <w:rPr>
          <w:rFonts w:asciiTheme="minorEastAsia" w:hAnsiTheme="minorEastAsia" w:hint="eastAsia"/>
          <w:color w:val="000000" w:themeColor="text1"/>
          <w:sz w:val="24"/>
          <w:szCs w:val="24"/>
          <w:lang w:val="ja-JP"/>
        </w:rPr>
        <w:t>下記内容の研修会を１回実施すること。なお、集合研修を想定し、</w:t>
      </w:r>
      <w:r w:rsidRPr="00230F94">
        <w:rPr>
          <w:rFonts w:asciiTheme="minorEastAsia" w:hAnsiTheme="minorEastAsia" w:hint="eastAsia"/>
          <w:color w:val="000000" w:themeColor="text1"/>
          <w:sz w:val="24"/>
          <w:szCs w:val="24"/>
          <w:lang w:val="ja-JP"/>
        </w:rPr>
        <w:t>約</w:t>
      </w:r>
      <w:r>
        <w:rPr>
          <w:rFonts w:asciiTheme="minorEastAsia" w:hAnsiTheme="minorEastAsia" w:cs="Century" w:hint="eastAsia"/>
          <w:color w:val="000000" w:themeColor="text1"/>
          <w:sz w:val="24"/>
          <w:szCs w:val="24"/>
        </w:rPr>
        <w:t>２</w:t>
      </w:r>
      <w:r w:rsidRPr="00230F94">
        <w:rPr>
          <w:rFonts w:asciiTheme="minorEastAsia" w:hAnsiTheme="minorEastAsia" w:hint="eastAsia"/>
          <w:color w:val="000000" w:themeColor="text1"/>
          <w:sz w:val="24"/>
          <w:szCs w:val="24"/>
          <w:lang w:val="ja-JP"/>
        </w:rPr>
        <w:t>時程度、</w:t>
      </w:r>
      <w:r w:rsidRPr="00230F94">
        <w:rPr>
          <w:rFonts w:asciiTheme="minorEastAsia" w:hAnsiTheme="minorEastAsia" w:cs="Century"/>
          <w:color w:val="000000" w:themeColor="text1"/>
          <w:sz w:val="24"/>
          <w:szCs w:val="24"/>
        </w:rPr>
        <w:t>1</w:t>
      </w:r>
      <w:r w:rsidRPr="00230F94">
        <w:rPr>
          <w:rFonts w:asciiTheme="minorEastAsia" w:hAnsiTheme="minorEastAsia" w:hint="eastAsia"/>
          <w:color w:val="000000" w:themeColor="text1"/>
          <w:sz w:val="24"/>
          <w:szCs w:val="24"/>
          <w:lang w:val="ja-JP"/>
        </w:rPr>
        <w:t>回あたりの想定参加人数は最大</w:t>
      </w:r>
      <w:r w:rsidRPr="00230F94">
        <w:rPr>
          <w:rFonts w:asciiTheme="minorEastAsia" w:hAnsiTheme="minorEastAsia" w:cs="Century"/>
          <w:color w:val="000000" w:themeColor="text1"/>
          <w:sz w:val="24"/>
          <w:szCs w:val="24"/>
        </w:rPr>
        <w:t>40</w:t>
      </w:r>
      <w:r w:rsidRPr="00230F94">
        <w:rPr>
          <w:rFonts w:asciiTheme="minorEastAsia" w:hAnsiTheme="minorEastAsia" w:hint="eastAsia"/>
          <w:color w:val="000000" w:themeColor="text1"/>
          <w:sz w:val="24"/>
          <w:szCs w:val="24"/>
          <w:lang w:val="ja-JP"/>
        </w:rPr>
        <w:t>名程度とする。</w:t>
      </w:r>
      <w:r>
        <w:rPr>
          <w:rFonts w:asciiTheme="minorEastAsia" w:hAnsiTheme="minorEastAsia" w:hint="eastAsia"/>
          <w:color w:val="000000" w:themeColor="text1"/>
          <w:sz w:val="24"/>
          <w:szCs w:val="24"/>
          <w:lang w:val="ja-JP"/>
        </w:rPr>
        <w:t>実施場所は教育委員会にて調整するものとする。</w:t>
      </w:r>
    </w:p>
    <w:p w14:paraId="522D28BD" w14:textId="49893A08" w:rsidR="00A602FF" w:rsidRPr="00A602FF" w:rsidRDefault="006B1EEC" w:rsidP="00A602FF">
      <w:pPr>
        <w:pStyle w:val="a3"/>
        <w:numPr>
          <w:ilvl w:val="0"/>
          <w:numId w:val="21"/>
        </w:numPr>
        <w:ind w:leftChars="0"/>
        <w:rPr>
          <w:rFonts w:asciiTheme="minorEastAsia" w:hAnsiTheme="minorEastAsia"/>
          <w:color w:val="000000" w:themeColor="text1"/>
          <w:sz w:val="24"/>
        </w:rPr>
      </w:pPr>
      <w:r w:rsidRPr="00A602FF">
        <w:rPr>
          <w:rFonts w:asciiTheme="minorEastAsia" w:hAnsiTheme="minorEastAsia" w:hint="eastAsia"/>
          <w:color w:val="000000" w:themeColor="text1"/>
          <w:sz w:val="24"/>
        </w:rPr>
        <w:t>導入した機器の構成、運用に関する</w:t>
      </w:r>
      <w:r w:rsidR="00A602FF">
        <w:rPr>
          <w:rFonts w:asciiTheme="minorEastAsia" w:hAnsiTheme="minorEastAsia" w:hint="eastAsia"/>
          <w:color w:val="000000" w:themeColor="text1"/>
          <w:sz w:val="24"/>
        </w:rPr>
        <w:t>内容であること。</w:t>
      </w:r>
    </w:p>
    <w:p w14:paraId="1F8AA755" w14:textId="1779082B" w:rsidR="006B1EEC" w:rsidRPr="00A602FF" w:rsidRDefault="006B1EEC" w:rsidP="00A602FF">
      <w:pPr>
        <w:pStyle w:val="a3"/>
        <w:numPr>
          <w:ilvl w:val="0"/>
          <w:numId w:val="21"/>
        </w:numPr>
        <w:ind w:leftChars="0"/>
        <w:rPr>
          <w:rFonts w:asciiTheme="minorEastAsia" w:hAnsiTheme="minorEastAsia"/>
          <w:color w:val="000000" w:themeColor="text1"/>
          <w:sz w:val="24"/>
        </w:rPr>
      </w:pPr>
      <w:r w:rsidRPr="00A602FF">
        <w:rPr>
          <w:rFonts w:asciiTheme="minorEastAsia" w:hAnsiTheme="minorEastAsia"/>
          <w:color w:val="000000" w:themeColor="text1"/>
          <w:sz w:val="24"/>
        </w:rPr>
        <w:t>MDMを利用した端末管理の方法等、タブレット端末の運用及び管理に必要となる操作について、デモ環境を準備のうえ実施すること。</w:t>
      </w:r>
    </w:p>
    <w:p w14:paraId="25421E47" w14:textId="77777777" w:rsidR="006B1EEC" w:rsidRPr="00A602FF" w:rsidRDefault="006B1EEC" w:rsidP="006B1EEC">
      <w:pPr>
        <w:overflowPunct w:val="0"/>
        <w:spacing w:line="305" w:lineRule="exact"/>
        <w:textAlignment w:val="baseline"/>
        <w:rPr>
          <w:rFonts w:ascii="ＭＳ 明朝" w:eastAsia="ＭＳ 明朝" w:hAnsi="ＭＳ 明朝"/>
          <w:kern w:val="0"/>
          <w:sz w:val="24"/>
        </w:rPr>
      </w:pPr>
    </w:p>
    <w:p w14:paraId="74905EAF" w14:textId="60399F4B" w:rsidR="006B1EEC" w:rsidRDefault="00A82596" w:rsidP="006B1EEC">
      <w:pPr>
        <w:overflowPunct w:val="0"/>
        <w:spacing w:line="305" w:lineRule="exact"/>
        <w:textAlignment w:val="baseline"/>
        <w:rPr>
          <w:rFonts w:ascii="ＭＳ 明朝" w:eastAsia="ＭＳ 明朝" w:hAnsi="ＭＳ 明朝"/>
          <w:kern w:val="0"/>
          <w:sz w:val="24"/>
        </w:rPr>
      </w:pPr>
      <w:r>
        <w:rPr>
          <w:rFonts w:ascii="ＭＳ 明朝" w:eastAsia="ＭＳ 明朝" w:hAnsi="ＭＳ 明朝" w:hint="eastAsia"/>
          <w:kern w:val="0"/>
          <w:sz w:val="24"/>
        </w:rPr>
        <w:t>６</w:t>
      </w:r>
      <w:r w:rsidR="006B1EEC">
        <w:rPr>
          <w:rFonts w:ascii="ＭＳ 明朝" w:eastAsia="ＭＳ 明朝" w:hAnsi="ＭＳ 明朝" w:hint="eastAsia"/>
          <w:kern w:val="0"/>
          <w:sz w:val="24"/>
        </w:rPr>
        <w:t xml:space="preserve">　</w:t>
      </w:r>
      <w:r w:rsidR="00A102C6">
        <w:rPr>
          <w:rFonts w:ascii="ＭＳ 明朝" w:eastAsia="ＭＳ 明朝" w:hAnsi="ＭＳ 明朝" w:hint="eastAsia"/>
          <w:kern w:val="0"/>
          <w:sz w:val="24"/>
        </w:rPr>
        <w:t>作業</w:t>
      </w:r>
      <w:r w:rsidR="006B1EEC">
        <w:rPr>
          <w:rFonts w:ascii="ＭＳ 明朝" w:eastAsia="ＭＳ 明朝" w:hAnsi="ＭＳ 明朝" w:hint="eastAsia"/>
          <w:kern w:val="0"/>
          <w:sz w:val="24"/>
        </w:rPr>
        <w:t>条件</w:t>
      </w:r>
    </w:p>
    <w:p w14:paraId="618D580F" w14:textId="77777777" w:rsidR="006B1EEC" w:rsidRDefault="006B1EEC" w:rsidP="006B1EEC">
      <w:pPr>
        <w:overflowPunct w:val="0"/>
        <w:spacing w:line="305" w:lineRule="exact"/>
        <w:ind w:leftChars="100" w:left="450" w:hangingChars="100" w:hanging="240"/>
        <w:textAlignment w:val="baseline"/>
        <w:rPr>
          <w:rFonts w:asciiTheme="minorEastAsia" w:hAnsiTheme="minorEastAsia"/>
          <w:color w:val="FF0000"/>
          <w:sz w:val="24"/>
        </w:rPr>
      </w:pPr>
      <w:r>
        <w:rPr>
          <w:rFonts w:asciiTheme="minorEastAsia" w:hAnsiTheme="minorEastAsia" w:hint="eastAsia"/>
          <w:color w:val="000000" w:themeColor="text1"/>
          <w:sz w:val="24"/>
        </w:rPr>
        <w:t>(1) 必要な設定内容については、教育委員会と別途協議の上決定すること。</w:t>
      </w:r>
    </w:p>
    <w:p w14:paraId="0678144A" w14:textId="2A4CFE16" w:rsidR="006B1EEC" w:rsidRDefault="006B1EEC" w:rsidP="006B1EEC">
      <w:pPr>
        <w:overflowPunct w:val="0"/>
        <w:spacing w:line="305" w:lineRule="exact"/>
        <w:ind w:leftChars="100" w:left="450" w:hangingChars="100" w:hanging="240"/>
        <w:textAlignment w:val="baseline"/>
        <w:rPr>
          <w:rFonts w:ascii="ＭＳ 明朝" w:eastAsia="ＭＳ 明朝" w:hAnsi="ＭＳ 明朝"/>
          <w:color w:val="000000" w:themeColor="text1"/>
          <w:kern w:val="0"/>
          <w:sz w:val="24"/>
        </w:rPr>
      </w:pPr>
      <w:r>
        <w:rPr>
          <w:rFonts w:ascii="ＭＳ 明朝" w:eastAsia="ＭＳ 明朝" w:hAnsi="ＭＳ 明朝" w:hint="eastAsia"/>
          <w:color w:val="000000" w:themeColor="text1"/>
          <w:kern w:val="0"/>
          <w:sz w:val="24"/>
        </w:rPr>
        <w:t xml:space="preserve">(2) </w:t>
      </w:r>
      <w:r>
        <w:rPr>
          <w:rFonts w:ascii="ＭＳ 明朝" w:eastAsia="ＭＳ 明朝" w:hAnsi="ＭＳ 明朝"/>
          <w:color w:val="000000" w:themeColor="text1"/>
          <w:kern w:val="0"/>
          <w:sz w:val="24"/>
        </w:rPr>
        <w:t>納品</w:t>
      </w:r>
      <w:r w:rsidR="0034432A">
        <w:rPr>
          <w:rFonts w:ascii="ＭＳ 明朝" w:eastAsia="ＭＳ 明朝" w:hAnsi="ＭＳ 明朝" w:hint="eastAsia"/>
          <w:color w:val="000000" w:themeColor="text1"/>
          <w:kern w:val="0"/>
          <w:sz w:val="24"/>
        </w:rPr>
        <w:t>された機器の設定</w:t>
      </w:r>
      <w:r>
        <w:rPr>
          <w:rFonts w:ascii="ＭＳ 明朝" w:eastAsia="ＭＳ 明朝" w:hAnsi="ＭＳ 明朝"/>
          <w:color w:val="000000" w:themeColor="text1"/>
          <w:kern w:val="0"/>
          <w:sz w:val="24"/>
        </w:rPr>
        <w:t>その他費用についてはすべて受注者の負担とする。</w:t>
      </w:r>
    </w:p>
    <w:p w14:paraId="47AF1062" w14:textId="050F65CE" w:rsidR="006B1EEC" w:rsidRDefault="006B1EEC" w:rsidP="006B1EEC">
      <w:pPr>
        <w:ind w:leftChars="46" w:left="457" w:hangingChars="150" w:hanging="360"/>
        <w:rPr>
          <w:rFonts w:asciiTheme="minorEastAsia" w:hAnsiTheme="minorEastAsia"/>
          <w:sz w:val="24"/>
        </w:rPr>
      </w:pPr>
      <w:r>
        <w:rPr>
          <w:rFonts w:asciiTheme="minorEastAsia" w:hAnsiTheme="minorEastAsia" w:hint="eastAsia"/>
          <w:sz w:val="24"/>
        </w:rPr>
        <w:t xml:space="preserve"> (3) </w:t>
      </w:r>
      <w:r w:rsidR="0034432A">
        <w:rPr>
          <w:rFonts w:asciiTheme="minorEastAsia" w:hAnsiTheme="minorEastAsia" w:hint="eastAsia"/>
          <w:sz w:val="24"/>
        </w:rPr>
        <w:t>作業において設定後の</w:t>
      </w:r>
      <w:r>
        <w:rPr>
          <w:rFonts w:asciiTheme="minorEastAsia" w:hAnsiTheme="minorEastAsia" w:hint="eastAsia"/>
          <w:sz w:val="24"/>
        </w:rPr>
        <w:t>設置箇所等について、教育委員会及び学校担当者の指示に従うこと。また、</w:t>
      </w:r>
      <w:r w:rsidR="0034432A">
        <w:rPr>
          <w:rFonts w:asciiTheme="minorEastAsia" w:hAnsiTheme="minorEastAsia" w:hint="eastAsia"/>
          <w:sz w:val="24"/>
        </w:rPr>
        <w:t>作業にあたり</w:t>
      </w:r>
      <w:r>
        <w:rPr>
          <w:rFonts w:asciiTheme="minorEastAsia" w:hAnsiTheme="minorEastAsia" w:hint="eastAsia"/>
          <w:sz w:val="24"/>
        </w:rPr>
        <w:t>、建物等への損害を与えた場合には受注者の責任において原状回復すること。</w:t>
      </w:r>
    </w:p>
    <w:p w14:paraId="22144D9B" w14:textId="237F037A" w:rsidR="006B1EEC" w:rsidRDefault="006B1EEC" w:rsidP="006B1EEC">
      <w:pPr>
        <w:ind w:leftChars="100" w:left="450" w:hangingChars="100" w:hanging="240"/>
        <w:rPr>
          <w:rFonts w:asciiTheme="minorEastAsia" w:hAnsiTheme="minorEastAsia"/>
          <w:sz w:val="24"/>
        </w:rPr>
      </w:pPr>
      <w:r>
        <w:rPr>
          <w:rFonts w:asciiTheme="minorEastAsia" w:hAnsiTheme="minorEastAsia" w:hint="eastAsia"/>
          <w:sz w:val="24"/>
        </w:rPr>
        <w:t xml:space="preserve">(4) </w:t>
      </w:r>
      <w:r w:rsidR="0034432A">
        <w:rPr>
          <w:rFonts w:asciiTheme="minorEastAsia" w:hAnsiTheme="minorEastAsia" w:hint="eastAsia"/>
          <w:sz w:val="24"/>
        </w:rPr>
        <w:t>作業に係る</w:t>
      </w:r>
      <w:r>
        <w:rPr>
          <w:rFonts w:asciiTheme="minorEastAsia" w:hAnsiTheme="minorEastAsia" w:hint="eastAsia"/>
          <w:sz w:val="24"/>
        </w:rPr>
        <w:t>物品の保険費用は、すべて受注者が負担すること。</w:t>
      </w:r>
    </w:p>
    <w:p w14:paraId="7FF1EA27" w14:textId="49DBEC29" w:rsidR="006B1EEC" w:rsidRDefault="006B1EEC" w:rsidP="006B1EEC">
      <w:pPr>
        <w:ind w:leftChars="100" w:left="450" w:hangingChars="100" w:hanging="240"/>
        <w:rPr>
          <w:rFonts w:asciiTheme="minorEastAsia" w:hAnsiTheme="minorEastAsia"/>
          <w:sz w:val="24"/>
        </w:rPr>
      </w:pPr>
      <w:r>
        <w:rPr>
          <w:rFonts w:asciiTheme="minorEastAsia" w:hAnsiTheme="minorEastAsia" w:hint="eastAsia"/>
          <w:sz w:val="24"/>
        </w:rPr>
        <w:t xml:space="preserve">(5) </w:t>
      </w:r>
      <w:r w:rsidR="0034432A">
        <w:rPr>
          <w:rFonts w:asciiTheme="minorEastAsia" w:hAnsiTheme="minorEastAsia" w:hint="eastAsia"/>
          <w:sz w:val="24"/>
        </w:rPr>
        <w:t>納品された</w:t>
      </w:r>
      <w:r>
        <w:rPr>
          <w:rFonts w:asciiTheme="minorEastAsia" w:hAnsiTheme="minorEastAsia" w:hint="eastAsia"/>
          <w:sz w:val="24"/>
        </w:rPr>
        <w:t>機器等の梱包は受注者が開封し、外観上・機能上の破損等がないか確認すること。また、搬入に係る梱包資材等の不要物については、受注者が持ち帰ることとし、受注者の責任おいて適切に処分すること。</w:t>
      </w:r>
    </w:p>
    <w:p w14:paraId="7EB0D8DE" w14:textId="22CAF0FB" w:rsidR="006B1EEC" w:rsidRDefault="006B1EEC" w:rsidP="006B1EEC">
      <w:pPr>
        <w:ind w:leftChars="100" w:left="450" w:hangingChars="100" w:hanging="240"/>
        <w:rPr>
          <w:rFonts w:asciiTheme="minorEastAsia" w:hAnsiTheme="minorEastAsia"/>
          <w:color w:val="000000" w:themeColor="text1"/>
          <w:sz w:val="24"/>
        </w:rPr>
      </w:pPr>
      <w:r>
        <w:rPr>
          <w:rFonts w:asciiTheme="minorEastAsia" w:hAnsiTheme="minorEastAsia" w:hint="eastAsia"/>
          <w:color w:val="000000" w:themeColor="text1"/>
          <w:sz w:val="24"/>
        </w:rPr>
        <w:t xml:space="preserve">(6) </w:t>
      </w:r>
      <w:r w:rsidR="00A102C6">
        <w:rPr>
          <w:rFonts w:asciiTheme="minorEastAsia" w:hAnsiTheme="minorEastAsia" w:hint="eastAsia"/>
          <w:color w:val="000000" w:themeColor="text1"/>
          <w:sz w:val="24"/>
        </w:rPr>
        <w:t>納品された</w:t>
      </w:r>
      <w:r>
        <w:rPr>
          <w:rFonts w:asciiTheme="minorEastAsia" w:hAnsiTheme="minorEastAsia" w:hint="eastAsia"/>
          <w:color w:val="000000" w:themeColor="text1"/>
          <w:sz w:val="24"/>
        </w:rPr>
        <w:t>物品</w:t>
      </w:r>
      <w:r w:rsidR="00A102C6">
        <w:rPr>
          <w:rFonts w:asciiTheme="minorEastAsia" w:hAnsiTheme="minorEastAsia" w:hint="eastAsia"/>
          <w:color w:val="000000" w:themeColor="text1"/>
          <w:sz w:val="24"/>
        </w:rPr>
        <w:t>については、</w:t>
      </w:r>
      <w:r>
        <w:rPr>
          <w:rFonts w:asciiTheme="minorEastAsia" w:hAnsiTheme="minorEastAsia" w:hint="eastAsia"/>
          <w:color w:val="000000" w:themeColor="text1"/>
          <w:sz w:val="24"/>
        </w:rPr>
        <w:t>担当者の指示に従い動作確認を行うこと。ただし、動作確認及び動作確認に必要な機器等に係る費用は、すべて受注者が負担すること。</w:t>
      </w:r>
    </w:p>
    <w:p w14:paraId="617CC2D8" w14:textId="6B32025D" w:rsidR="006B1EEC" w:rsidRDefault="006B1EEC" w:rsidP="006B1EEC">
      <w:pPr>
        <w:ind w:leftChars="100" w:left="450" w:hangingChars="100" w:hanging="240"/>
        <w:rPr>
          <w:rFonts w:asciiTheme="minorEastAsia" w:hAnsiTheme="minorEastAsia"/>
          <w:sz w:val="24"/>
        </w:rPr>
      </w:pPr>
      <w:r>
        <w:rPr>
          <w:rFonts w:asciiTheme="minorEastAsia" w:hAnsiTheme="minorEastAsia" w:hint="eastAsia"/>
          <w:sz w:val="24"/>
        </w:rPr>
        <w:t xml:space="preserve">(7) </w:t>
      </w:r>
      <w:r w:rsidR="00A102C6">
        <w:rPr>
          <w:rFonts w:asciiTheme="minorEastAsia" w:hAnsiTheme="minorEastAsia" w:hint="eastAsia"/>
          <w:sz w:val="24"/>
        </w:rPr>
        <w:t>設定等</w:t>
      </w:r>
      <w:r>
        <w:rPr>
          <w:rFonts w:asciiTheme="minorEastAsia" w:hAnsiTheme="minorEastAsia" w:hint="eastAsia"/>
          <w:sz w:val="24"/>
        </w:rPr>
        <w:t>完了後、担当者の検査を受けることとし、これに合格したことをもって検収とする。</w:t>
      </w:r>
    </w:p>
    <w:p w14:paraId="6B51FB0E" w14:textId="41B7B14A" w:rsidR="006B1EEC" w:rsidRPr="004E3A6A" w:rsidRDefault="006B1EEC" w:rsidP="004E3A6A">
      <w:pPr>
        <w:ind w:leftChars="100" w:left="450" w:hangingChars="100" w:hanging="240"/>
        <w:rPr>
          <w:rFonts w:asciiTheme="minorEastAsia" w:hAnsiTheme="minorEastAsia"/>
          <w:sz w:val="24"/>
        </w:rPr>
      </w:pPr>
      <w:r>
        <w:rPr>
          <w:rFonts w:asciiTheme="minorEastAsia" w:hAnsiTheme="minorEastAsia" w:hint="eastAsia"/>
          <w:sz w:val="24"/>
        </w:rPr>
        <w:t>(8) 受注者は検収後１年以内において、納入物品の設計・製造等に起因する不具合が生じた場合、修理または交換する責を負うものとし、その費用は受注者が負担することとする。</w:t>
      </w:r>
    </w:p>
    <w:sectPr w:rsidR="006B1EEC" w:rsidRPr="004E3A6A" w:rsidSect="00EF2F18">
      <w:footerReference w:type="default" r:id="rId11"/>
      <w:pgSz w:w="11906" w:h="16838" w:code="9"/>
      <w:pgMar w:top="1985" w:right="1701" w:bottom="1701" w:left="1701" w:header="851" w:footer="992" w:gutter="0"/>
      <w:cols w:space="425"/>
      <w:docGrid w:type="lines" w:linePitch="34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42A68" w16cex:dateUtc="2020-08-04T09:41:00Z"/>
  <w16cex:commentExtensible w16cex:durableId="22D42A32" w16cex:dateUtc="2020-08-04T09: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C841C7" w14:textId="77777777" w:rsidR="00F6688B" w:rsidRDefault="00F6688B" w:rsidP="001149DC">
      <w:r>
        <w:separator/>
      </w:r>
    </w:p>
  </w:endnote>
  <w:endnote w:type="continuationSeparator" w:id="0">
    <w:p w14:paraId="7023978A" w14:textId="77777777" w:rsidR="00F6688B" w:rsidRDefault="00F6688B" w:rsidP="001149DC">
      <w:r>
        <w:continuationSeparator/>
      </w:r>
    </w:p>
  </w:endnote>
  <w:endnote w:type="continuationNotice" w:id="1">
    <w:p w14:paraId="7109A066" w14:textId="77777777" w:rsidR="00F6688B" w:rsidRDefault="00F668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0048410"/>
      <w:docPartObj>
        <w:docPartGallery w:val="Page Numbers (Bottom of Page)"/>
        <w:docPartUnique/>
      </w:docPartObj>
    </w:sdtPr>
    <w:sdtEndPr/>
    <w:sdtContent>
      <w:p w14:paraId="10E6032F" w14:textId="323FE929" w:rsidR="00DB2B36" w:rsidRDefault="00DB2B36">
        <w:pPr>
          <w:pStyle w:val="ae"/>
          <w:jc w:val="center"/>
        </w:pPr>
        <w:r>
          <w:fldChar w:fldCharType="begin"/>
        </w:r>
        <w:r>
          <w:instrText>PAGE   \* MERGEFORMAT</w:instrText>
        </w:r>
        <w:r>
          <w:fldChar w:fldCharType="separate"/>
        </w:r>
        <w:r w:rsidR="001D6AAD" w:rsidRPr="001D6AAD">
          <w:rPr>
            <w:noProof/>
            <w:lang w:val="ja-JP"/>
          </w:rPr>
          <w:t>1</w:t>
        </w:r>
        <w:r>
          <w:fldChar w:fldCharType="end"/>
        </w:r>
      </w:p>
    </w:sdtContent>
  </w:sdt>
  <w:p w14:paraId="69EBB02A" w14:textId="77777777" w:rsidR="00DB2B36" w:rsidRDefault="00DB2B36">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04C7A8" w14:textId="77777777" w:rsidR="00F6688B" w:rsidRDefault="00F6688B" w:rsidP="001149DC">
      <w:r>
        <w:separator/>
      </w:r>
    </w:p>
  </w:footnote>
  <w:footnote w:type="continuationSeparator" w:id="0">
    <w:p w14:paraId="378DD532" w14:textId="77777777" w:rsidR="00F6688B" w:rsidRDefault="00F6688B" w:rsidP="001149DC">
      <w:r>
        <w:continuationSeparator/>
      </w:r>
    </w:p>
  </w:footnote>
  <w:footnote w:type="continuationNotice" w:id="1">
    <w:p w14:paraId="33862AE9" w14:textId="77777777" w:rsidR="00F6688B" w:rsidRDefault="00F6688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5E19B7"/>
    <w:multiLevelType w:val="hybridMultilevel"/>
    <w:tmpl w:val="D50A6D16"/>
    <w:lvl w:ilvl="0" w:tplc="92461CDE">
      <w:start w:val="1"/>
      <w:numFmt w:val="decimal"/>
      <w:lvlText w:val="(%1)"/>
      <w:lvlJc w:val="left"/>
      <w:pPr>
        <w:ind w:left="840" w:hanging="36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 w15:restartNumberingAfterBreak="0">
    <w:nsid w:val="1FF41D31"/>
    <w:multiLevelType w:val="hybridMultilevel"/>
    <w:tmpl w:val="3A7855EE"/>
    <w:lvl w:ilvl="0" w:tplc="8D1613F4">
      <w:start w:val="2"/>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B87F8A"/>
    <w:multiLevelType w:val="hybridMultilevel"/>
    <w:tmpl w:val="DF403600"/>
    <w:lvl w:ilvl="0" w:tplc="267823F6">
      <w:start w:val="1"/>
      <w:numFmt w:val="lowerLetter"/>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3" w15:restartNumberingAfterBreak="0">
    <w:nsid w:val="2B4E1CAF"/>
    <w:multiLevelType w:val="hybridMultilevel"/>
    <w:tmpl w:val="125EFC62"/>
    <w:lvl w:ilvl="0" w:tplc="222A2C4E">
      <w:start w:val="1"/>
      <w:numFmt w:val="decimal"/>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4" w15:restartNumberingAfterBreak="0">
    <w:nsid w:val="31827B27"/>
    <w:multiLevelType w:val="hybridMultilevel"/>
    <w:tmpl w:val="0A443488"/>
    <w:lvl w:ilvl="0" w:tplc="E6B8E022">
      <w:start w:val="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1D33204"/>
    <w:multiLevelType w:val="hybridMultilevel"/>
    <w:tmpl w:val="A6082D10"/>
    <w:lvl w:ilvl="0" w:tplc="2BE2D4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996067"/>
    <w:multiLevelType w:val="hybridMultilevel"/>
    <w:tmpl w:val="DCAA07DA"/>
    <w:lvl w:ilvl="0" w:tplc="5D02778E">
      <w:start w:val="1"/>
      <w:numFmt w:val="lowerRoman"/>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7FB1B51"/>
    <w:multiLevelType w:val="hybridMultilevel"/>
    <w:tmpl w:val="005C49B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F73E65"/>
    <w:multiLevelType w:val="hybridMultilevel"/>
    <w:tmpl w:val="976A6CCE"/>
    <w:lvl w:ilvl="0" w:tplc="353A5F2C">
      <w:numFmt w:val="bullet"/>
      <w:lvlText w:val="・"/>
      <w:lvlJc w:val="left"/>
      <w:pPr>
        <w:ind w:left="240" w:hanging="24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BEA1D13"/>
    <w:multiLevelType w:val="hybridMultilevel"/>
    <w:tmpl w:val="5D66ACEE"/>
    <w:lvl w:ilvl="0" w:tplc="6E6CAC24">
      <w:start w:val="1"/>
      <w:numFmt w:val="decimal"/>
      <w:lvlText w:val="(%1)"/>
      <w:lvlJc w:val="left"/>
      <w:pPr>
        <w:ind w:left="690" w:hanging="48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 w15:restartNumberingAfterBreak="0">
    <w:nsid w:val="4D0B5B15"/>
    <w:multiLevelType w:val="hybridMultilevel"/>
    <w:tmpl w:val="33163D90"/>
    <w:lvl w:ilvl="0" w:tplc="9F6458E8">
      <w:start w:val="1"/>
      <w:numFmt w:val="lowerLetter"/>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 w15:restartNumberingAfterBreak="0">
    <w:nsid w:val="50877F29"/>
    <w:multiLevelType w:val="hybridMultilevel"/>
    <w:tmpl w:val="4A0C0A34"/>
    <w:lvl w:ilvl="0" w:tplc="42F8A938">
      <w:start w:val="1"/>
      <w:numFmt w:val="lowerLetter"/>
      <w:lvlText w:val="（%1）"/>
      <w:lvlJc w:val="left"/>
      <w:pPr>
        <w:ind w:left="1560" w:hanging="600"/>
      </w:pPr>
      <w:rPr>
        <w:rFonts w:hint="default"/>
      </w:rPr>
    </w:lvl>
    <w:lvl w:ilvl="1" w:tplc="04090017" w:tentative="1">
      <w:start w:val="1"/>
      <w:numFmt w:val="aiueoFullWidth"/>
      <w:lvlText w:val="(%2)"/>
      <w:lvlJc w:val="left"/>
      <w:pPr>
        <w:ind w:left="1800" w:hanging="420"/>
      </w:pPr>
    </w:lvl>
    <w:lvl w:ilvl="2" w:tplc="04090011" w:tentative="1">
      <w:start w:val="1"/>
      <w:numFmt w:val="decimalEnclosedCircle"/>
      <w:lvlText w:val="%3"/>
      <w:lvlJc w:val="left"/>
      <w:pPr>
        <w:ind w:left="2220" w:hanging="420"/>
      </w:pPr>
    </w:lvl>
    <w:lvl w:ilvl="3" w:tplc="0409000F" w:tentative="1">
      <w:start w:val="1"/>
      <w:numFmt w:val="decimal"/>
      <w:lvlText w:val="%4."/>
      <w:lvlJc w:val="left"/>
      <w:pPr>
        <w:ind w:left="2640" w:hanging="420"/>
      </w:pPr>
    </w:lvl>
    <w:lvl w:ilvl="4" w:tplc="04090017" w:tentative="1">
      <w:start w:val="1"/>
      <w:numFmt w:val="aiueoFullWidth"/>
      <w:lvlText w:val="(%5)"/>
      <w:lvlJc w:val="left"/>
      <w:pPr>
        <w:ind w:left="3060" w:hanging="420"/>
      </w:pPr>
    </w:lvl>
    <w:lvl w:ilvl="5" w:tplc="04090011" w:tentative="1">
      <w:start w:val="1"/>
      <w:numFmt w:val="decimalEnclosedCircle"/>
      <w:lvlText w:val="%6"/>
      <w:lvlJc w:val="left"/>
      <w:pPr>
        <w:ind w:left="3480" w:hanging="420"/>
      </w:pPr>
    </w:lvl>
    <w:lvl w:ilvl="6" w:tplc="0409000F" w:tentative="1">
      <w:start w:val="1"/>
      <w:numFmt w:val="decimal"/>
      <w:lvlText w:val="%7."/>
      <w:lvlJc w:val="left"/>
      <w:pPr>
        <w:ind w:left="3900" w:hanging="420"/>
      </w:pPr>
    </w:lvl>
    <w:lvl w:ilvl="7" w:tplc="04090017" w:tentative="1">
      <w:start w:val="1"/>
      <w:numFmt w:val="aiueoFullWidth"/>
      <w:lvlText w:val="(%8)"/>
      <w:lvlJc w:val="left"/>
      <w:pPr>
        <w:ind w:left="4320" w:hanging="420"/>
      </w:pPr>
    </w:lvl>
    <w:lvl w:ilvl="8" w:tplc="04090011" w:tentative="1">
      <w:start w:val="1"/>
      <w:numFmt w:val="decimalEnclosedCircle"/>
      <w:lvlText w:val="%9"/>
      <w:lvlJc w:val="left"/>
      <w:pPr>
        <w:ind w:left="4740" w:hanging="420"/>
      </w:pPr>
    </w:lvl>
  </w:abstractNum>
  <w:abstractNum w:abstractNumId="12" w15:restartNumberingAfterBreak="0">
    <w:nsid w:val="50A06114"/>
    <w:multiLevelType w:val="hybridMultilevel"/>
    <w:tmpl w:val="EC5298DC"/>
    <w:lvl w:ilvl="0" w:tplc="6E6CAC24">
      <w:start w:val="1"/>
      <w:numFmt w:val="decimal"/>
      <w:lvlText w:val="(%1)"/>
      <w:lvlJc w:val="left"/>
      <w:pPr>
        <w:ind w:left="69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7C61936"/>
    <w:multiLevelType w:val="hybridMultilevel"/>
    <w:tmpl w:val="3C36754E"/>
    <w:lvl w:ilvl="0" w:tplc="BA3AD31A">
      <w:start w:val="1"/>
      <w:numFmt w:val="decimalFullWidth"/>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677367F"/>
    <w:multiLevelType w:val="hybridMultilevel"/>
    <w:tmpl w:val="CDE67ECA"/>
    <w:lvl w:ilvl="0" w:tplc="E08E2FF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B9C15DE"/>
    <w:multiLevelType w:val="hybridMultilevel"/>
    <w:tmpl w:val="D278BE18"/>
    <w:lvl w:ilvl="0" w:tplc="1C9CFE7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6" w15:restartNumberingAfterBreak="0">
    <w:nsid w:val="6D510692"/>
    <w:multiLevelType w:val="hybridMultilevel"/>
    <w:tmpl w:val="46D4AD1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5949AC"/>
    <w:multiLevelType w:val="hybridMultilevel"/>
    <w:tmpl w:val="878C99DC"/>
    <w:lvl w:ilvl="0" w:tplc="F4AE6F1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04D7EE5"/>
    <w:multiLevelType w:val="hybridMultilevel"/>
    <w:tmpl w:val="70A00720"/>
    <w:lvl w:ilvl="0" w:tplc="3796E6E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715D4B01"/>
    <w:multiLevelType w:val="hybridMultilevel"/>
    <w:tmpl w:val="DAD0E09E"/>
    <w:lvl w:ilvl="0" w:tplc="8D1613F4">
      <w:start w:val="2"/>
      <w:numFmt w:val="bullet"/>
      <w:lvlText w:val="・"/>
      <w:lvlJc w:val="left"/>
      <w:pPr>
        <w:ind w:left="600" w:hanging="360"/>
      </w:pPr>
      <w:rPr>
        <w:rFonts w:ascii="ＭＳ 明朝" w:eastAsia="ＭＳ 明朝" w:hAnsi="ＭＳ 明朝" w:cs="ＭＳ 明朝"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0" w15:restartNumberingAfterBreak="0">
    <w:nsid w:val="788E4125"/>
    <w:multiLevelType w:val="hybridMultilevel"/>
    <w:tmpl w:val="EAD455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16"/>
  </w:num>
  <w:num w:numId="3">
    <w:abstractNumId w:val="6"/>
  </w:num>
  <w:num w:numId="4">
    <w:abstractNumId w:val="17"/>
  </w:num>
  <w:num w:numId="5">
    <w:abstractNumId w:val="9"/>
  </w:num>
  <w:num w:numId="6">
    <w:abstractNumId w:val="19"/>
  </w:num>
  <w:num w:numId="7">
    <w:abstractNumId w:val="12"/>
  </w:num>
  <w:num w:numId="8">
    <w:abstractNumId w:val="1"/>
  </w:num>
  <w:num w:numId="9">
    <w:abstractNumId w:val="18"/>
  </w:num>
  <w:num w:numId="10">
    <w:abstractNumId w:val="15"/>
  </w:num>
  <w:num w:numId="11">
    <w:abstractNumId w:val="3"/>
  </w:num>
  <w:num w:numId="12">
    <w:abstractNumId w:val="4"/>
  </w:num>
  <w:num w:numId="13">
    <w:abstractNumId w:val="0"/>
  </w:num>
  <w:num w:numId="14">
    <w:abstractNumId w:val="20"/>
  </w:num>
  <w:num w:numId="15">
    <w:abstractNumId w:val="8"/>
  </w:num>
  <w:num w:numId="16">
    <w:abstractNumId w:val="14"/>
  </w:num>
  <w:num w:numId="17">
    <w:abstractNumId w:val="13"/>
  </w:num>
  <w:num w:numId="18">
    <w:abstractNumId w:val="11"/>
  </w:num>
  <w:num w:numId="19">
    <w:abstractNumId w:val="5"/>
  </w:num>
  <w:num w:numId="20">
    <w:abstractNumId w:val="2"/>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173"/>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6FEE"/>
    <w:rsid w:val="00014393"/>
    <w:rsid w:val="00031084"/>
    <w:rsid w:val="0003144C"/>
    <w:rsid w:val="0003256A"/>
    <w:rsid w:val="000342E0"/>
    <w:rsid w:val="00041697"/>
    <w:rsid w:val="000417E4"/>
    <w:rsid w:val="00043441"/>
    <w:rsid w:val="00043B34"/>
    <w:rsid w:val="00043F39"/>
    <w:rsid w:val="00052793"/>
    <w:rsid w:val="00052CD8"/>
    <w:rsid w:val="000535F4"/>
    <w:rsid w:val="00073B2D"/>
    <w:rsid w:val="000901DD"/>
    <w:rsid w:val="000B220D"/>
    <w:rsid w:val="000B6DDD"/>
    <w:rsid w:val="000B77E6"/>
    <w:rsid w:val="000C0A17"/>
    <w:rsid w:val="000C4AE5"/>
    <w:rsid w:val="000C6164"/>
    <w:rsid w:val="000D3F38"/>
    <w:rsid w:val="000D40FD"/>
    <w:rsid w:val="000D4409"/>
    <w:rsid w:val="000E4929"/>
    <w:rsid w:val="000F19C0"/>
    <w:rsid w:val="000F4EB7"/>
    <w:rsid w:val="000F5ABA"/>
    <w:rsid w:val="00104E7E"/>
    <w:rsid w:val="00105636"/>
    <w:rsid w:val="001149DC"/>
    <w:rsid w:val="001204B3"/>
    <w:rsid w:val="00124739"/>
    <w:rsid w:val="001337A7"/>
    <w:rsid w:val="00136F5A"/>
    <w:rsid w:val="001555E9"/>
    <w:rsid w:val="00164226"/>
    <w:rsid w:val="001657B5"/>
    <w:rsid w:val="001676EB"/>
    <w:rsid w:val="00180F18"/>
    <w:rsid w:val="00181A21"/>
    <w:rsid w:val="00187F3A"/>
    <w:rsid w:val="00190996"/>
    <w:rsid w:val="001964FE"/>
    <w:rsid w:val="001A14F6"/>
    <w:rsid w:val="001A71F0"/>
    <w:rsid w:val="001B7CDF"/>
    <w:rsid w:val="001D58DA"/>
    <w:rsid w:val="001D6AAD"/>
    <w:rsid w:val="001E2FB1"/>
    <w:rsid w:val="002015C3"/>
    <w:rsid w:val="0020676A"/>
    <w:rsid w:val="00207A3A"/>
    <w:rsid w:val="00210258"/>
    <w:rsid w:val="002140C9"/>
    <w:rsid w:val="00230A76"/>
    <w:rsid w:val="00230F94"/>
    <w:rsid w:val="002461F5"/>
    <w:rsid w:val="0026156C"/>
    <w:rsid w:val="002666CA"/>
    <w:rsid w:val="002722AD"/>
    <w:rsid w:val="00273551"/>
    <w:rsid w:val="00277AC8"/>
    <w:rsid w:val="00291D7A"/>
    <w:rsid w:val="0029332E"/>
    <w:rsid w:val="00293495"/>
    <w:rsid w:val="00294E22"/>
    <w:rsid w:val="002B5337"/>
    <w:rsid w:val="002D3A80"/>
    <w:rsid w:val="002F363A"/>
    <w:rsid w:val="00300A69"/>
    <w:rsid w:val="00306E19"/>
    <w:rsid w:val="00327618"/>
    <w:rsid w:val="003363CB"/>
    <w:rsid w:val="0034432A"/>
    <w:rsid w:val="00352DD9"/>
    <w:rsid w:val="00356AD4"/>
    <w:rsid w:val="00365DD9"/>
    <w:rsid w:val="00372215"/>
    <w:rsid w:val="003768C2"/>
    <w:rsid w:val="00376FFD"/>
    <w:rsid w:val="00386FEE"/>
    <w:rsid w:val="00395BC4"/>
    <w:rsid w:val="0039627A"/>
    <w:rsid w:val="003B35C7"/>
    <w:rsid w:val="003C174B"/>
    <w:rsid w:val="003D13A4"/>
    <w:rsid w:val="003D2065"/>
    <w:rsid w:val="003E191E"/>
    <w:rsid w:val="003E5C38"/>
    <w:rsid w:val="003E73FA"/>
    <w:rsid w:val="003F01B2"/>
    <w:rsid w:val="003F0F89"/>
    <w:rsid w:val="003F519F"/>
    <w:rsid w:val="00421716"/>
    <w:rsid w:val="00436118"/>
    <w:rsid w:val="004503B0"/>
    <w:rsid w:val="00451751"/>
    <w:rsid w:val="004562F1"/>
    <w:rsid w:val="004728A1"/>
    <w:rsid w:val="00474480"/>
    <w:rsid w:val="004923CD"/>
    <w:rsid w:val="00495DD9"/>
    <w:rsid w:val="004B102A"/>
    <w:rsid w:val="004C3AA1"/>
    <w:rsid w:val="004E1258"/>
    <w:rsid w:val="004E3A6A"/>
    <w:rsid w:val="004F3506"/>
    <w:rsid w:val="004F5EBE"/>
    <w:rsid w:val="00520341"/>
    <w:rsid w:val="005270D1"/>
    <w:rsid w:val="005321E6"/>
    <w:rsid w:val="00570AC2"/>
    <w:rsid w:val="00576A1E"/>
    <w:rsid w:val="00581499"/>
    <w:rsid w:val="00583F70"/>
    <w:rsid w:val="005877B9"/>
    <w:rsid w:val="00591A41"/>
    <w:rsid w:val="005921D2"/>
    <w:rsid w:val="005A0E9B"/>
    <w:rsid w:val="005A2928"/>
    <w:rsid w:val="005A4E61"/>
    <w:rsid w:val="005A664F"/>
    <w:rsid w:val="005C5D99"/>
    <w:rsid w:val="005D080E"/>
    <w:rsid w:val="005D55E1"/>
    <w:rsid w:val="005E4BF7"/>
    <w:rsid w:val="005F6192"/>
    <w:rsid w:val="006058C6"/>
    <w:rsid w:val="00606C84"/>
    <w:rsid w:val="00614105"/>
    <w:rsid w:val="006202DE"/>
    <w:rsid w:val="006314CE"/>
    <w:rsid w:val="00633D65"/>
    <w:rsid w:val="00635CFF"/>
    <w:rsid w:val="00636716"/>
    <w:rsid w:val="006378C1"/>
    <w:rsid w:val="0067480F"/>
    <w:rsid w:val="006B11CA"/>
    <w:rsid w:val="006B1EEC"/>
    <w:rsid w:val="006B3288"/>
    <w:rsid w:val="006B4967"/>
    <w:rsid w:val="006D037C"/>
    <w:rsid w:val="006D4E4C"/>
    <w:rsid w:val="006F3866"/>
    <w:rsid w:val="006F44CF"/>
    <w:rsid w:val="006F5B45"/>
    <w:rsid w:val="00715ED5"/>
    <w:rsid w:val="0072520C"/>
    <w:rsid w:val="00757F1C"/>
    <w:rsid w:val="0076606B"/>
    <w:rsid w:val="0077616F"/>
    <w:rsid w:val="00780424"/>
    <w:rsid w:val="007857E8"/>
    <w:rsid w:val="0078695E"/>
    <w:rsid w:val="007870C7"/>
    <w:rsid w:val="00793A35"/>
    <w:rsid w:val="0079531E"/>
    <w:rsid w:val="007A449C"/>
    <w:rsid w:val="007B461C"/>
    <w:rsid w:val="007B7D6B"/>
    <w:rsid w:val="007E6052"/>
    <w:rsid w:val="007E7B6E"/>
    <w:rsid w:val="007F26D6"/>
    <w:rsid w:val="007F52ED"/>
    <w:rsid w:val="007F5D3C"/>
    <w:rsid w:val="00827C5E"/>
    <w:rsid w:val="00836532"/>
    <w:rsid w:val="00842062"/>
    <w:rsid w:val="00842218"/>
    <w:rsid w:val="00843916"/>
    <w:rsid w:val="00847E97"/>
    <w:rsid w:val="008555AD"/>
    <w:rsid w:val="00856C11"/>
    <w:rsid w:val="00857768"/>
    <w:rsid w:val="00866E2F"/>
    <w:rsid w:val="0086794F"/>
    <w:rsid w:val="00877457"/>
    <w:rsid w:val="008A2AE3"/>
    <w:rsid w:val="008B2EA7"/>
    <w:rsid w:val="008B44A0"/>
    <w:rsid w:val="008C20B8"/>
    <w:rsid w:val="008F4AD8"/>
    <w:rsid w:val="008F7E23"/>
    <w:rsid w:val="0093106A"/>
    <w:rsid w:val="009340B6"/>
    <w:rsid w:val="00934616"/>
    <w:rsid w:val="0094070A"/>
    <w:rsid w:val="009426A9"/>
    <w:rsid w:val="00956F8E"/>
    <w:rsid w:val="00964D24"/>
    <w:rsid w:val="009664C0"/>
    <w:rsid w:val="009676EA"/>
    <w:rsid w:val="00985A2B"/>
    <w:rsid w:val="00987E9C"/>
    <w:rsid w:val="00996361"/>
    <w:rsid w:val="009A65F7"/>
    <w:rsid w:val="009C6DB0"/>
    <w:rsid w:val="009D1417"/>
    <w:rsid w:val="009E0C8B"/>
    <w:rsid w:val="009E1567"/>
    <w:rsid w:val="009E2958"/>
    <w:rsid w:val="009E6AF4"/>
    <w:rsid w:val="009E6E58"/>
    <w:rsid w:val="009F3BFE"/>
    <w:rsid w:val="00A00222"/>
    <w:rsid w:val="00A102C6"/>
    <w:rsid w:val="00A12532"/>
    <w:rsid w:val="00A14E32"/>
    <w:rsid w:val="00A30BB7"/>
    <w:rsid w:val="00A41258"/>
    <w:rsid w:val="00A419D2"/>
    <w:rsid w:val="00A602FF"/>
    <w:rsid w:val="00A645CC"/>
    <w:rsid w:val="00A7426A"/>
    <w:rsid w:val="00A82596"/>
    <w:rsid w:val="00A95ACC"/>
    <w:rsid w:val="00AA4FA1"/>
    <w:rsid w:val="00AB617C"/>
    <w:rsid w:val="00AE0A61"/>
    <w:rsid w:val="00AE2A7F"/>
    <w:rsid w:val="00AF0DAF"/>
    <w:rsid w:val="00AF4F46"/>
    <w:rsid w:val="00AF64F1"/>
    <w:rsid w:val="00B019E4"/>
    <w:rsid w:val="00B11B50"/>
    <w:rsid w:val="00B265A1"/>
    <w:rsid w:val="00B4141C"/>
    <w:rsid w:val="00B65686"/>
    <w:rsid w:val="00B720AA"/>
    <w:rsid w:val="00B85801"/>
    <w:rsid w:val="00B910B0"/>
    <w:rsid w:val="00B92FA5"/>
    <w:rsid w:val="00BA6D8B"/>
    <w:rsid w:val="00BB3D68"/>
    <w:rsid w:val="00BD427B"/>
    <w:rsid w:val="00BD42AF"/>
    <w:rsid w:val="00BD491F"/>
    <w:rsid w:val="00BF16DB"/>
    <w:rsid w:val="00BF6513"/>
    <w:rsid w:val="00C01B43"/>
    <w:rsid w:val="00C0704D"/>
    <w:rsid w:val="00C10D49"/>
    <w:rsid w:val="00C13DCC"/>
    <w:rsid w:val="00C1485F"/>
    <w:rsid w:val="00C16995"/>
    <w:rsid w:val="00C5244A"/>
    <w:rsid w:val="00C609A7"/>
    <w:rsid w:val="00C66FA0"/>
    <w:rsid w:val="00C76EDF"/>
    <w:rsid w:val="00CA3E7D"/>
    <w:rsid w:val="00CB65C3"/>
    <w:rsid w:val="00CB7EBF"/>
    <w:rsid w:val="00CD2EA3"/>
    <w:rsid w:val="00CD4096"/>
    <w:rsid w:val="00CD71AC"/>
    <w:rsid w:val="00CF0425"/>
    <w:rsid w:val="00CF39E1"/>
    <w:rsid w:val="00CF7036"/>
    <w:rsid w:val="00D00BC8"/>
    <w:rsid w:val="00D104C5"/>
    <w:rsid w:val="00D12BBD"/>
    <w:rsid w:val="00D13EE8"/>
    <w:rsid w:val="00D42D70"/>
    <w:rsid w:val="00D44B1D"/>
    <w:rsid w:val="00D467D6"/>
    <w:rsid w:val="00D52C9A"/>
    <w:rsid w:val="00D52D61"/>
    <w:rsid w:val="00D54A8B"/>
    <w:rsid w:val="00D643AA"/>
    <w:rsid w:val="00D74DA9"/>
    <w:rsid w:val="00D90A76"/>
    <w:rsid w:val="00D919A0"/>
    <w:rsid w:val="00D9330D"/>
    <w:rsid w:val="00D9467E"/>
    <w:rsid w:val="00D94F64"/>
    <w:rsid w:val="00D97369"/>
    <w:rsid w:val="00DA0F76"/>
    <w:rsid w:val="00DA7877"/>
    <w:rsid w:val="00DB2B36"/>
    <w:rsid w:val="00DB4C11"/>
    <w:rsid w:val="00DB5F9F"/>
    <w:rsid w:val="00DC2CAE"/>
    <w:rsid w:val="00DC676A"/>
    <w:rsid w:val="00E1411E"/>
    <w:rsid w:val="00E14AED"/>
    <w:rsid w:val="00E345B0"/>
    <w:rsid w:val="00E43E1F"/>
    <w:rsid w:val="00E7371A"/>
    <w:rsid w:val="00E91ED6"/>
    <w:rsid w:val="00E96EFB"/>
    <w:rsid w:val="00EA5BD5"/>
    <w:rsid w:val="00EA6C13"/>
    <w:rsid w:val="00EB308E"/>
    <w:rsid w:val="00EC1F14"/>
    <w:rsid w:val="00EC7146"/>
    <w:rsid w:val="00EF0C82"/>
    <w:rsid w:val="00EF2F18"/>
    <w:rsid w:val="00EF51A0"/>
    <w:rsid w:val="00F24FA9"/>
    <w:rsid w:val="00F31395"/>
    <w:rsid w:val="00F32DF8"/>
    <w:rsid w:val="00F36762"/>
    <w:rsid w:val="00F4796D"/>
    <w:rsid w:val="00F5487B"/>
    <w:rsid w:val="00F5522F"/>
    <w:rsid w:val="00F642CB"/>
    <w:rsid w:val="00F6688B"/>
    <w:rsid w:val="00F70A8B"/>
    <w:rsid w:val="00F7486C"/>
    <w:rsid w:val="00F751F6"/>
    <w:rsid w:val="00F8249D"/>
    <w:rsid w:val="00F94F66"/>
    <w:rsid w:val="00FA0B90"/>
    <w:rsid w:val="00FA5AE1"/>
    <w:rsid w:val="00FA6B72"/>
    <w:rsid w:val="00FC47EB"/>
    <w:rsid w:val="08F542D0"/>
    <w:rsid w:val="0D5A6341"/>
    <w:rsid w:val="0F80C202"/>
    <w:rsid w:val="11AFA29D"/>
    <w:rsid w:val="11EA7C43"/>
    <w:rsid w:val="1337AE57"/>
    <w:rsid w:val="17E47984"/>
    <w:rsid w:val="1982529A"/>
    <w:rsid w:val="1A7B7301"/>
    <w:rsid w:val="1B0DD739"/>
    <w:rsid w:val="1C6CB672"/>
    <w:rsid w:val="1D840997"/>
    <w:rsid w:val="1DED48D8"/>
    <w:rsid w:val="2120F51C"/>
    <w:rsid w:val="223D5F73"/>
    <w:rsid w:val="24BA8EA0"/>
    <w:rsid w:val="2B8559BE"/>
    <w:rsid w:val="314BF09C"/>
    <w:rsid w:val="35F5CFF7"/>
    <w:rsid w:val="370A3A05"/>
    <w:rsid w:val="3A59F824"/>
    <w:rsid w:val="3B2F8F54"/>
    <w:rsid w:val="3C036F8F"/>
    <w:rsid w:val="3C721207"/>
    <w:rsid w:val="3E042EE5"/>
    <w:rsid w:val="418EDA3F"/>
    <w:rsid w:val="42E4C22A"/>
    <w:rsid w:val="43787287"/>
    <w:rsid w:val="47AFB083"/>
    <w:rsid w:val="48F31326"/>
    <w:rsid w:val="4ACF5D76"/>
    <w:rsid w:val="4CAADB62"/>
    <w:rsid w:val="4D4F5B41"/>
    <w:rsid w:val="4DE7F902"/>
    <w:rsid w:val="4F8201B2"/>
    <w:rsid w:val="4FC04A2A"/>
    <w:rsid w:val="52622960"/>
    <w:rsid w:val="571B9527"/>
    <w:rsid w:val="5AC42818"/>
    <w:rsid w:val="5B484FBE"/>
    <w:rsid w:val="6398A7AD"/>
    <w:rsid w:val="64D5B1F6"/>
    <w:rsid w:val="6515D7F5"/>
    <w:rsid w:val="65900C4E"/>
    <w:rsid w:val="6CCBAB5A"/>
    <w:rsid w:val="6E1DF8BB"/>
    <w:rsid w:val="784E252E"/>
    <w:rsid w:val="785BA665"/>
    <w:rsid w:val="78EB5D91"/>
    <w:rsid w:val="798BD9BE"/>
    <w:rsid w:val="7A1B16B3"/>
    <w:rsid w:val="7C562F4A"/>
    <w:rsid w:val="7D804D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442714D"/>
  <w15:docId w15:val="{65CC77E4-3AD9-4485-AB74-D049C29EE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28A1"/>
    <w:pPr>
      <w:ind w:leftChars="400" w:left="840"/>
    </w:pPr>
  </w:style>
  <w:style w:type="character" w:styleId="a4">
    <w:name w:val="annotation reference"/>
    <w:basedOn w:val="a0"/>
    <w:uiPriority w:val="99"/>
    <w:semiHidden/>
    <w:unhideWhenUsed/>
    <w:rsid w:val="004728A1"/>
    <w:rPr>
      <w:sz w:val="18"/>
      <w:szCs w:val="18"/>
    </w:rPr>
  </w:style>
  <w:style w:type="paragraph" w:styleId="a5">
    <w:name w:val="annotation text"/>
    <w:basedOn w:val="a"/>
    <w:link w:val="a6"/>
    <w:unhideWhenUsed/>
    <w:rsid w:val="004728A1"/>
    <w:pPr>
      <w:jc w:val="left"/>
    </w:pPr>
  </w:style>
  <w:style w:type="character" w:customStyle="1" w:styleId="a6">
    <w:name w:val="コメント文字列 (文字)"/>
    <w:basedOn w:val="a0"/>
    <w:link w:val="a5"/>
    <w:rsid w:val="004728A1"/>
  </w:style>
  <w:style w:type="paragraph" w:styleId="a7">
    <w:name w:val="annotation subject"/>
    <w:basedOn w:val="a5"/>
    <w:next w:val="a5"/>
    <w:link w:val="a8"/>
    <w:uiPriority w:val="99"/>
    <w:semiHidden/>
    <w:unhideWhenUsed/>
    <w:rsid w:val="004728A1"/>
    <w:rPr>
      <w:b/>
      <w:bCs/>
    </w:rPr>
  </w:style>
  <w:style w:type="character" w:customStyle="1" w:styleId="a8">
    <w:name w:val="コメント内容 (文字)"/>
    <w:basedOn w:val="a6"/>
    <w:link w:val="a7"/>
    <w:uiPriority w:val="99"/>
    <w:semiHidden/>
    <w:rsid w:val="004728A1"/>
    <w:rPr>
      <w:b/>
      <w:bCs/>
    </w:rPr>
  </w:style>
  <w:style w:type="paragraph" w:styleId="a9">
    <w:name w:val="Balloon Text"/>
    <w:basedOn w:val="a"/>
    <w:link w:val="aa"/>
    <w:uiPriority w:val="99"/>
    <w:semiHidden/>
    <w:unhideWhenUsed/>
    <w:rsid w:val="004728A1"/>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4728A1"/>
    <w:rPr>
      <w:rFonts w:asciiTheme="majorHAnsi" w:eastAsiaTheme="majorEastAsia" w:hAnsiTheme="majorHAnsi" w:cstheme="majorBidi"/>
      <w:sz w:val="18"/>
      <w:szCs w:val="18"/>
    </w:rPr>
  </w:style>
  <w:style w:type="table" w:styleId="ab">
    <w:name w:val="Table Grid"/>
    <w:basedOn w:val="a1"/>
    <w:uiPriority w:val="59"/>
    <w:rsid w:val="00120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1149DC"/>
    <w:pPr>
      <w:tabs>
        <w:tab w:val="center" w:pos="4252"/>
        <w:tab w:val="right" w:pos="8504"/>
      </w:tabs>
      <w:snapToGrid w:val="0"/>
    </w:pPr>
  </w:style>
  <w:style w:type="character" w:customStyle="1" w:styleId="ad">
    <w:name w:val="ヘッダー (文字)"/>
    <w:basedOn w:val="a0"/>
    <w:link w:val="ac"/>
    <w:uiPriority w:val="99"/>
    <w:rsid w:val="001149DC"/>
  </w:style>
  <w:style w:type="paragraph" w:styleId="ae">
    <w:name w:val="footer"/>
    <w:basedOn w:val="a"/>
    <w:link w:val="af"/>
    <w:uiPriority w:val="99"/>
    <w:unhideWhenUsed/>
    <w:rsid w:val="001149DC"/>
    <w:pPr>
      <w:tabs>
        <w:tab w:val="center" w:pos="4252"/>
        <w:tab w:val="right" w:pos="8504"/>
      </w:tabs>
      <w:snapToGrid w:val="0"/>
    </w:pPr>
  </w:style>
  <w:style w:type="character" w:customStyle="1" w:styleId="af">
    <w:name w:val="フッター (文字)"/>
    <w:basedOn w:val="a0"/>
    <w:link w:val="ae"/>
    <w:uiPriority w:val="99"/>
    <w:rsid w:val="001149DC"/>
  </w:style>
  <w:style w:type="paragraph" w:styleId="af0">
    <w:name w:val="Revision"/>
    <w:hidden/>
    <w:uiPriority w:val="99"/>
    <w:semiHidden/>
    <w:rsid w:val="006378C1"/>
  </w:style>
  <w:style w:type="paragraph" w:styleId="af1">
    <w:name w:val="Date"/>
    <w:basedOn w:val="a"/>
    <w:next w:val="a"/>
    <w:link w:val="af2"/>
    <w:uiPriority w:val="99"/>
    <w:semiHidden/>
    <w:unhideWhenUsed/>
    <w:rsid w:val="0086794F"/>
  </w:style>
  <w:style w:type="character" w:customStyle="1" w:styleId="af2">
    <w:name w:val="日付 (文字)"/>
    <w:basedOn w:val="a0"/>
    <w:link w:val="af1"/>
    <w:uiPriority w:val="99"/>
    <w:semiHidden/>
    <w:rsid w:val="0086794F"/>
  </w:style>
  <w:style w:type="paragraph" w:styleId="Web">
    <w:name w:val="Normal (Web)"/>
    <w:basedOn w:val="a"/>
    <w:uiPriority w:val="99"/>
    <w:semiHidden/>
    <w:unhideWhenUsed/>
    <w:rsid w:val="00793A3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536255">
      <w:bodyDiv w:val="1"/>
      <w:marLeft w:val="0"/>
      <w:marRight w:val="0"/>
      <w:marTop w:val="0"/>
      <w:marBottom w:val="0"/>
      <w:divBdr>
        <w:top w:val="none" w:sz="0" w:space="0" w:color="auto"/>
        <w:left w:val="none" w:sz="0" w:space="0" w:color="auto"/>
        <w:bottom w:val="none" w:sz="0" w:space="0" w:color="auto"/>
        <w:right w:val="none" w:sz="0" w:space="0" w:color="auto"/>
      </w:divBdr>
      <w:divsChild>
        <w:div w:id="913247611">
          <w:marLeft w:val="0"/>
          <w:marRight w:val="0"/>
          <w:marTop w:val="0"/>
          <w:marBottom w:val="0"/>
          <w:divBdr>
            <w:top w:val="none" w:sz="0" w:space="0" w:color="auto"/>
            <w:left w:val="none" w:sz="0" w:space="0" w:color="auto"/>
            <w:bottom w:val="none" w:sz="0" w:space="0" w:color="auto"/>
            <w:right w:val="none" w:sz="0" w:space="0" w:color="auto"/>
          </w:divBdr>
          <w:divsChild>
            <w:div w:id="1623152864">
              <w:marLeft w:val="0"/>
              <w:marRight w:val="0"/>
              <w:marTop w:val="0"/>
              <w:marBottom w:val="0"/>
              <w:divBdr>
                <w:top w:val="none" w:sz="0" w:space="0" w:color="auto"/>
                <w:left w:val="none" w:sz="0" w:space="0" w:color="auto"/>
                <w:bottom w:val="none" w:sz="0" w:space="0" w:color="auto"/>
                <w:right w:val="none" w:sz="0" w:space="0" w:color="auto"/>
              </w:divBdr>
              <w:divsChild>
                <w:div w:id="26877703">
                  <w:marLeft w:val="0"/>
                  <w:marRight w:val="0"/>
                  <w:marTop w:val="0"/>
                  <w:marBottom w:val="0"/>
                  <w:divBdr>
                    <w:top w:val="none" w:sz="0" w:space="0" w:color="auto"/>
                    <w:left w:val="none" w:sz="0" w:space="0" w:color="auto"/>
                    <w:bottom w:val="none" w:sz="0" w:space="0" w:color="auto"/>
                    <w:right w:val="none" w:sz="0" w:space="0" w:color="auto"/>
                  </w:divBdr>
                  <w:divsChild>
                    <w:div w:id="215941787">
                      <w:marLeft w:val="0"/>
                      <w:marRight w:val="0"/>
                      <w:marTop w:val="0"/>
                      <w:marBottom w:val="0"/>
                      <w:divBdr>
                        <w:top w:val="none" w:sz="0" w:space="0" w:color="auto"/>
                        <w:left w:val="none" w:sz="0" w:space="0" w:color="auto"/>
                        <w:bottom w:val="none" w:sz="0" w:space="0" w:color="auto"/>
                        <w:right w:val="none" w:sz="0" w:space="0" w:color="auto"/>
                      </w:divBdr>
                      <w:divsChild>
                        <w:div w:id="2364915">
                          <w:marLeft w:val="0"/>
                          <w:marRight w:val="0"/>
                          <w:marTop w:val="96"/>
                          <w:marBottom w:val="96"/>
                          <w:divBdr>
                            <w:top w:val="none" w:sz="0" w:space="0" w:color="auto"/>
                            <w:left w:val="none" w:sz="0" w:space="0" w:color="auto"/>
                            <w:bottom w:val="none" w:sz="0" w:space="0" w:color="auto"/>
                            <w:right w:val="none" w:sz="0" w:space="0" w:color="auto"/>
                          </w:divBdr>
                          <w:divsChild>
                            <w:div w:id="1019115608">
                              <w:marLeft w:val="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8144159">
      <w:bodyDiv w:val="1"/>
      <w:marLeft w:val="0"/>
      <w:marRight w:val="0"/>
      <w:marTop w:val="0"/>
      <w:marBottom w:val="0"/>
      <w:divBdr>
        <w:top w:val="none" w:sz="0" w:space="0" w:color="auto"/>
        <w:left w:val="none" w:sz="0" w:space="0" w:color="auto"/>
        <w:bottom w:val="none" w:sz="0" w:space="0" w:color="auto"/>
        <w:right w:val="none" w:sz="0" w:space="0" w:color="auto"/>
      </w:divBdr>
    </w:div>
    <w:div w:id="865871935">
      <w:bodyDiv w:val="1"/>
      <w:marLeft w:val="0"/>
      <w:marRight w:val="0"/>
      <w:marTop w:val="0"/>
      <w:marBottom w:val="0"/>
      <w:divBdr>
        <w:top w:val="none" w:sz="0" w:space="0" w:color="auto"/>
        <w:left w:val="none" w:sz="0" w:space="0" w:color="auto"/>
        <w:bottom w:val="none" w:sz="0" w:space="0" w:color="auto"/>
        <w:right w:val="none" w:sz="0" w:space="0" w:color="auto"/>
      </w:divBdr>
      <w:divsChild>
        <w:div w:id="1664383926">
          <w:marLeft w:val="0"/>
          <w:marRight w:val="0"/>
          <w:marTop w:val="0"/>
          <w:marBottom w:val="0"/>
          <w:divBdr>
            <w:top w:val="none" w:sz="0" w:space="0" w:color="auto"/>
            <w:left w:val="none" w:sz="0" w:space="0" w:color="auto"/>
            <w:bottom w:val="none" w:sz="0" w:space="0" w:color="auto"/>
            <w:right w:val="none" w:sz="0" w:space="0" w:color="auto"/>
          </w:divBdr>
          <w:divsChild>
            <w:div w:id="1877814234">
              <w:marLeft w:val="0"/>
              <w:marRight w:val="0"/>
              <w:marTop w:val="150"/>
              <w:marBottom w:val="0"/>
              <w:divBdr>
                <w:top w:val="none" w:sz="0" w:space="0" w:color="auto"/>
                <w:left w:val="none" w:sz="0" w:space="0" w:color="auto"/>
                <w:bottom w:val="none" w:sz="0" w:space="0" w:color="auto"/>
                <w:right w:val="none" w:sz="0" w:space="0" w:color="auto"/>
              </w:divBdr>
              <w:divsChild>
                <w:div w:id="1764916703">
                  <w:marLeft w:val="0"/>
                  <w:marRight w:val="0"/>
                  <w:marTop w:val="0"/>
                  <w:marBottom w:val="0"/>
                  <w:divBdr>
                    <w:top w:val="none" w:sz="0" w:space="0" w:color="auto"/>
                    <w:left w:val="none" w:sz="0" w:space="0" w:color="auto"/>
                    <w:bottom w:val="none" w:sz="0" w:space="0" w:color="auto"/>
                    <w:right w:val="none" w:sz="0" w:space="0" w:color="auto"/>
                  </w:divBdr>
                  <w:divsChild>
                    <w:div w:id="1481190953">
                      <w:marLeft w:val="0"/>
                      <w:marRight w:val="150"/>
                      <w:marTop w:val="0"/>
                      <w:marBottom w:val="0"/>
                      <w:divBdr>
                        <w:top w:val="none" w:sz="0" w:space="0" w:color="auto"/>
                        <w:left w:val="none" w:sz="0" w:space="0" w:color="auto"/>
                        <w:bottom w:val="none" w:sz="0" w:space="0" w:color="auto"/>
                        <w:right w:val="none" w:sz="0" w:space="0" w:color="auto"/>
                      </w:divBdr>
                      <w:divsChild>
                        <w:div w:id="612513521">
                          <w:marLeft w:val="0"/>
                          <w:marRight w:val="0"/>
                          <w:marTop w:val="0"/>
                          <w:marBottom w:val="0"/>
                          <w:divBdr>
                            <w:top w:val="none" w:sz="0" w:space="0" w:color="auto"/>
                            <w:left w:val="none" w:sz="0" w:space="0" w:color="auto"/>
                            <w:bottom w:val="none" w:sz="0" w:space="0" w:color="auto"/>
                            <w:right w:val="none" w:sz="0" w:space="0" w:color="auto"/>
                          </w:divBdr>
                          <w:divsChild>
                            <w:div w:id="829635135">
                              <w:marLeft w:val="0"/>
                              <w:marRight w:val="0"/>
                              <w:marTop w:val="0"/>
                              <w:marBottom w:val="0"/>
                              <w:divBdr>
                                <w:top w:val="none" w:sz="0" w:space="0" w:color="auto"/>
                                <w:left w:val="none" w:sz="0" w:space="0" w:color="auto"/>
                                <w:bottom w:val="none" w:sz="0" w:space="0" w:color="auto"/>
                                <w:right w:val="none" w:sz="0" w:space="0" w:color="auto"/>
                              </w:divBdr>
                              <w:divsChild>
                                <w:div w:id="507716665">
                                  <w:marLeft w:val="0"/>
                                  <w:marRight w:val="0"/>
                                  <w:marTop w:val="0"/>
                                  <w:marBottom w:val="0"/>
                                  <w:divBdr>
                                    <w:top w:val="none" w:sz="0" w:space="0" w:color="auto"/>
                                    <w:left w:val="none" w:sz="0" w:space="0" w:color="auto"/>
                                    <w:bottom w:val="none" w:sz="0" w:space="0" w:color="auto"/>
                                    <w:right w:val="none" w:sz="0" w:space="0" w:color="auto"/>
                                  </w:divBdr>
                                  <w:divsChild>
                                    <w:div w:id="1136797192">
                                      <w:marLeft w:val="0"/>
                                      <w:marRight w:val="0"/>
                                      <w:marTop w:val="120"/>
                                      <w:marBottom w:val="300"/>
                                      <w:divBdr>
                                        <w:top w:val="none" w:sz="0" w:space="0" w:color="auto"/>
                                        <w:left w:val="none" w:sz="0" w:space="0" w:color="auto"/>
                                        <w:bottom w:val="none" w:sz="0" w:space="0" w:color="auto"/>
                                        <w:right w:val="none" w:sz="0" w:space="0" w:color="auto"/>
                                      </w:divBdr>
                                      <w:divsChild>
                                        <w:div w:id="1498689181">
                                          <w:marLeft w:val="0"/>
                                          <w:marRight w:val="0"/>
                                          <w:marTop w:val="0"/>
                                          <w:marBottom w:val="0"/>
                                          <w:divBdr>
                                            <w:top w:val="none" w:sz="0" w:space="0" w:color="auto"/>
                                            <w:left w:val="none" w:sz="0" w:space="0" w:color="auto"/>
                                            <w:bottom w:val="none" w:sz="0" w:space="0" w:color="auto"/>
                                            <w:right w:val="none" w:sz="0" w:space="0" w:color="auto"/>
                                          </w:divBdr>
                                          <w:divsChild>
                                            <w:div w:id="1621181250">
                                              <w:marLeft w:val="0"/>
                                              <w:marRight w:val="0"/>
                                              <w:marTop w:val="0"/>
                                              <w:marBottom w:val="0"/>
                                              <w:divBdr>
                                                <w:top w:val="none" w:sz="0" w:space="0" w:color="auto"/>
                                                <w:left w:val="none" w:sz="0" w:space="0" w:color="auto"/>
                                                <w:bottom w:val="none" w:sz="0" w:space="0" w:color="auto"/>
                                                <w:right w:val="none" w:sz="0" w:space="0" w:color="auto"/>
                                              </w:divBdr>
                                              <w:divsChild>
                                                <w:div w:id="73627011">
                                                  <w:marLeft w:val="0"/>
                                                  <w:marRight w:val="0"/>
                                                  <w:marTop w:val="0"/>
                                                  <w:marBottom w:val="300"/>
                                                  <w:divBdr>
                                                    <w:top w:val="none" w:sz="0" w:space="0" w:color="auto"/>
                                                    <w:left w:val="none" w:sz="0" w:space="0" w:color="auto"/>
                                                    <w:bottom w:val="none" w:sz="0" w:space="0" w:color="auto"/>
                                                    <w:right w:val="none" w:sz="0" w:space="0" w:color="auto"/>
                                                  </w:divBdr>
                                                  <w:divsChild>
                                                    <w:div w:id="1516260297">
                                                      <w:marLeft w:val="0"/>
                                                      <w:marRight w:val="0"/>
                                                      <w:marTop w:val="75"/>
                                                      <w:marBottom w:val="0"/>
                                                      <w:divBdr>
                                                        <w:top w:val="none" w:sz="0" w:space="0" w:color="auto"/>
                                                        <w:left w:val="none" w:sz="0" w:space="0" w:color="auto"/>
                                                        <w:bottom w:val="none" w:sz="0" w:space="0" w:color="auto"/>
                                                        <w:right w:val="none" w:sz="0" w:space="0" w:color="auto"/>
                                                      </w:divBdr>
                                                      <w:divsChild>
                                                        <w:div w:id="130558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1430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72D9D8B5835A541AB0E635BB7445C5F" ma:contentTypeVersion="6" ma:contentTypeDescription="新しいドキュメントを作成します。" ma:contentTypeScope="" ma:versionID="e69672abb4a3dce7776331a4b009b607">
  <xsd:schema xmlns:xsd="http://www.w3.org/2001/XMLSchema" xmlns:xs="http://www.w3.org/2001/XMLSchema" xmlns:p="http://schemas.microsoft.com/office/2006/metadata/properties" xmlns:ns2="49c4ec6d-7d9a-4101-b052-89cb9a14e348" targetNamespace="http://schemas.microsoft.com/office/2006/metadata/properties" ma:root="true" ma:fieldsID="bb48bdcc3e7db4f30b528760c5369aa5" ns2:_="">
    <xsd:import namespace="49c4ec6d-7d9a-4101-b052-89cb9a14e34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c4ec6d-7d9a-4101-b052-89cb9a14e34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CB4861-8A90-4DC6-946F-180EAA6ABD08}">
  <ds:schemaRefs>
    <ds:schemaRef ds:uri="http://schemas.microsoft.com/sharepoint/v3/contenttype/forms"/>
  </ds:schemaRefs>
</ds:datastoreItem>
</file>

<file path=customXml/itemProps2.xml><?xml version="1.0" encoding="utf-8"?>
<ds:datastoreItem xmlns:ds="http://schemas.openxmlformats.org/officeDocument/2006/customXml" ds:itemID="{5DE58855-A78B-4849-8AE1-AFB5BBDEF0D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9c4ec6d-7d9a-4101-b052-89cb9a14e348"/>
    <ds:schemaRef ds:uri="http://www.w3.org/XML/1998/namespace"/>
    <ds:schemaRef ds:uri="http://purl.org/dc/dcmitype/"/>
  </ds:schemaRefs>
</ds:datastoreItem>
</file>

<file path=customXml/itemProps3.xml><?xml version="1.0" encoding="utf-8"?>
<ds:datastoreItem xmlns:ds="http://schemas.openxmlformats.org/officeDocument/2006/customXml" ds:itemID="{0DC49600-4881-4940-BD0F-09FFFA212B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c4ec6d-7d9a-4101-b052-89cb9a14e3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0E2883-D9A9-42A8-9A16-C84C67B98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3</Pages>
  <Words>331</Words>
  <Characters>1892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京都府</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森口　卓也</dc:creator>
  <cp:lastModifiedBy>＊</cp:lastModifiedBy>
  <cp:revision>6</cp:revision>
  <cp:lastPrinted>2021-02-10T00:33:00Z</cp:lastPrinted>
  <dcterms:created xsi:type="dcterms:W3CDTF">2020-09-18T00:28:00Z</dcterms:created>
  <dcterms:modified xsi:type="dcterms:W3CDTF">2021-02-12T05:30:00Z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0x010100972D9D8B5835A541AB0E635BB7445C5F</vt:lpwstr>
  </property>
</Properties>
</file>